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065942" w14:textId="7ED8DB50" w:rsidR="00515F66" w:rsidRDefault="00515F66" w:rsidP="00515F66">
      <w:pPr>
        <w:pStyle w:val="Heading1"/>
        <w:ind w:left="360"/>
        <w:rPr>
          <w:rFonts w:ascii="Arial" w:hAnsi="Arial" w:cs="Arial"/>
          <w:b/>
          <w:bCs/>
          <w:color w:val="auto"/>
          <w:sz w:val="24"/>
          <w:szCs w:val="24"/>
        </w:rPr>
      </w:pPr>
      <w:r>
        <w:rPr>
          <w:rFonts w:asciiTheme="minorHAnsi" w:hAnsiTheme="minorHAnsi" w:cstheme="minorHAnsi"/>
          <w:b/>
          <w:noProof/>
          <w:color w:val="FF0000"/>
          <w:lang w:eastAsia="en-CA"/>
        </w:rPr>
        <w:drawing>
          <wp:anchor distT="0" distB="0" distL="114300" distR="114300" simplePos="0" relativeHeight="251659264" behindDoc="1" locked="0" layoutInCell="1" allowOverlap="1" wp14:anchorId="60627543" wp14:editId="1A39995D">
            <wp:simplePos x="0" y="0"/>
            <wp:positionH relativeFrom="margin">
              <wp:align>center</wp:align>
            </wp:positionH>
            <wp:positionV relativeFrom="paragraph">
              <wp:posOffset>361950</wp:posOffset>
            </wp:positionV>
            <wp:extent cx="5943600" cy="2072005"/>
            <wp:effectExtent l="0" t="0" r="0" b="4445"/>
            <wp:wrapTight wrapText="bothSides">
              <wp:wrapPolygon edited="0">
                <wp:start x="0" y="0"/>
                <wp:lineTo x="0" y="21448"/>
                <wp:lineTo x="21531" y="21448"/>
                <wp:lineTo x="21531" y="0"/>
                <wp:lineTo x="0" y="0"/>
              </wp:wrapPolygon>
            </wp:wrapTight>
            <wp:docPr id="2" name="Picture 2" descr="City og Thunder Bay official logo&#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ity og Thunder Bay official logo&#10;"/>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3600" cy="2072005"/>
                    </a:xfrm>
                    <a:prstGeom prst="rect">
                      <a:avLst/>
                    </a:prstGeom>
                  </pic:spPr>
                </pic:pic>
              </a:graphicData>
            </a:graphic>
            <wp14:sizeRelH relativeFrom="page">
              <wp14:pctWidth>0</wp14:pctWidth>
            </wp14:sizeRelH>
            <wp14:sizeRelV relativeFrom="page">
              <wp14:pctHeight>0</wp14:pctHeight>
            </wp14:sizeRelV>
          </wp:anchor>
        </w:drawing>
      </w:r>
    </w:p>
    <w:p w14:paraId="1AEF0C70" w14:textId="77777777" w:rsidR="00515F66" w:rsidRDefault="00515F66" w:rsidP="00515F66">
      <w:pPr>
        <w:pStyle w:val="Heading1"/>
        <w:ind w:left="360"/>
        <w:rPr>
          <w:rFonts w:ascii="Arial" w:hAnsi="Arial" w:cs="Arial"/>
          <w:b/>
          <w:bCs/>
          <w:color w:val="auto"/>
          <w:sz w:val="24"/>
          <w:szCs w:val="24"/>
        </w:rPr>
      </w:pPr>
    </w:p>
    <w:p w14:paraId="6D11D6B5" w14:textId="254FA26C" w:rsidR="00515F66" w:rsidRPr="00E179A7" w:rsidRDefault="00515F66" w:rsidP="00515F66">
      <w:pPr>
        <w:spacing w:line="360" w:lineRule="auto"/>
        <w:jc w:val="center"/>
        <w:rPr>
          <w:rFonts w:cstheme="minorHAnsi"/>
          <w:b/>
          <w:sz w:val="72"/>
          <w:szCs w:val="72"/>
          <w:lang w:val="en-GB"/>
        </w:rPr>
      </w:pPr>
      <w:r w:rsidRPr="00E179A7">
        <w:rPr>
          <w:rFonts w:cstheme="minorHAnsi"/>
          <w:b/>
          <w:sz w:val="72"/>
          <w:szCs w:val="72"/>
          <w:lang w:val="en-GB"/>
        </w:rPr>
        <w:t>202</w:t>
      </w:r>
      <w:r>
        <w:rPr>
          <w:rFonts w:cstheme="minorHAnsi"/>
          <w:b/>
          <w:sz w:val="72"/>
          <w:szCs w:val="72"/>
          <w:lang w:val="en-GB"/>
        </w:rPr>
        <w:t>6</w:t>
      </w:r>
      <w:r w:rsidRPr="00E179A7">
        <w:rPr>
          <w:rFonts w:cstheme="minorHAnsi"/>
          <w:b/>
          <w:sz w:val="72"/>
          <w:szCs w:val="72"/>
          <w:lang w:val="en-GB"/>
        </w:rPr>
        <w:t xml:space="preserve"> Municipal Election</w:t>
      </w:r>
    </w:p>
    <w:p w14:paraId="6066C8AD" w14:textId="77777777" w:rsidR="00515F66" w:rsidRDefault="00515F66" w:rsidP="00515F66">
      <w:pPr>
        <w:spacing w:line="360" w:lineRule="auto"/>
        <w:jc w:val="center"/>
        <w:rPr>
          <w:rFonts w:cstheme="minorHAnsi"/>
          <w:b/>
          <w:sz w:val="52"/>
          <w:szCs w:val="52"/>
          <w:lang w:val="en-GB"/>
        </w:rPr>
      </w:pPr>
      <w:r w:rsidRPr="00E179A7">
        <w:rPr>
          <w:rFonts w:cstheme="minorHAnsi"/>
          <w:b/>
          <w:sz w:val="72"/>
          <w:szCs w:val="72"/>
          <w:lang w:val="en-GB"/>
        </w:rPr>
        <w:t>Accessibility Plan</w:t>
      </w:r>
    </w:p>
    <w:p w14:paraId="2B650ACC" w14:textId="77777777" w:rsidR="00515F66" w:rsidRDefault="00515F66" w:rsidP="00515F66">
      <w:pPr>
        <w:pStyle w:val="Heading1"/>
        <w:ind w:left="360"/>
        <w:rPr>
          <w:rFonts w:ascii="Arial" w:hAnsi="Arial" w:cs="Arial"/>
          <w:b/>
          <w:bCs/>
          <w:color w:val="auto"/>
          <w:sz w:val="24"/>
          <w:szCs w:val="24"/>
        </w:rPr>
      </w:pPr>
    </w:p>
    <w:p w14:paraId="6A61FBB9" w14:textId="77777777" w:rsidR="00515F66" w:rsidRDefault="00515F66" w:rsidP="00515F66"/>
    <w:p w14:paraId="037833AB" w14:textId="77777777" w:rsidR="00515F66" w:rsidRDefault="00515F66" w:rsidP="00515F66"/>
    <w:p w14:paraId="1AC29706" w14:textId="77777777" w:rsidR="00515F66" w:rsidRPr="000A2FA2" w:rsidRDefault="00515F66" w:rsidP="000A2FA2"/>
    <w:p w14:paraId="2E5F25FB" w14:textId="77777777" w:rsidR="000A2FA2" w:rsidRDefault="000A2FA2" w:rsidP="000A2FA2">
      <w:pPr>
        <w:pStyle w:val="Heading1"/>
        <w:rPr>
          <w:rFonts w:ascii="Arial" w:hAnsi="Arial" w:cs="Arial"/>
          <w:b/>
          <w:bCs/>
          <w:color w:val="auto"/>
          <w:sz w:val="24"/>
          <w:szCs w:val="24"/>
        </w:rPr>
      </w:pPr>
    </w:p>
    <w:p w14:paraId="75A237A6" w14:textId="77777777" w:rsidR="000A2FA2" w:rsidRDefault="000A2FA2" w:rsidP="000A2FA2"/>
    <w:p w14:paraId="3F5FD8DF" w14:textId="77777777" w:rsidR="000A2FA2" w:rsidRPr="000A2FA2" w:rsidRDefault="000A2FA2" w:rsidP="000A2FA2"/>
    <w:p w14:paraId="1B8CF066" w14:textId="77777777" w:rsidR="000A2FA2" w:rsidRDefault="000A2FA2" w:rsidP="000A2FA2">
      <w:pPr>
        <w:pStyle w:val="Heading1"/>
        <w:rPr>
          <w:rFonts w:ascii="Arial" w:hAnsi="Arial" w:cs="Arial"/>
          <w:b/>
          <w:bCs/>
          <w:color w:val="auto"/>
          <w:sz w:val="24"/>
          <w:szCs w:val="24"/>
        </w:rPr>
      </w:pPr>
    </w:p>
    <w:p w14:paraId="357D1A83" w14:textId="41187F9B" w:rsidR="00F75381" w:rsidRDefault="0000053A" w:rsidP="00AE47A4">
      <w:pPr>
        <w:pStyle w:val="Heading1"/>
        <w:numPr>
          <w:ilvl w:val="0"/>
          <w:numId w:val="20"/>
        </w:numPr>
        <w:rPr>
          <w:rFonts w:ascii="Arial" w:hAnsi="Arial" w:cs="Arial"/>
          <w:b/>
          <w:bCs/>
          <w:color w:val="auto"/>
          <w:sz w:val="24"/>
          <w:szCs w:val="24"/>
        </w:rPr>
      </w:pPr>
      <w:r w:rsidRPr="000525ED">
        <w:rPr>
          <w:rFonts w:ascii="Arial" w:hAnsi="Arial" w:cs="Arial"/>
          <w:b/>
          <w:bCs/>
          <w:color w:val="auto"/>
          <w:sz w:val="24"/>
          <w:szCs w:val="24"/>
        </w:rPr>
        <w:t xml:space="preserve">Introduction </w:t>
      </w:r>
      <w:r w:rsidR="00F75381" w:rsidRPr="000525ED">
        <w:rPr>
          <w:rFonts w:ascii="Arial" w:hAnsi="Arial" w:cs="Arial"/>
          <w:b/>
          <w:bCs/>
          <w:color w:val="auto"/>
          <w:sz w:val="24"/>
          <w:szCs w:val="24"/>
        </w:rPr>
        <w:t xml:space="preserve"> </w:t>
      </w:r>
    </w:p>
    <w:p w14:paraId="386A9335" w14:textId="77777777" w:rsidR="00AE47A4" w:rsidRPr="00AE47A4" w:rsidRDefault="00AE47A4" w:rsidP="00AE47A4"/>
    <w:p w14:paraId="1B6EEEB5" w14:textId="3EC2711B" w:rsidR="00F75381" w:rsidRPr="000525ED" w:rsidRDefault="00F75381" w:rsidP="00F75381">
      <w:pPr>
        <w:rPr>
          <w:rFonts w:ascii="Arial" w:hAnsi="Arial" w:cs="Arial"/>
        </w:rPr>
      </w:pPr>
      <w:r w:rsidRPr="000525ED">
        <w:rPr>
          <w:rFonts w:ascii="Arial" w:hAnsi="Arial" w:cs="Arial"/>
        </w:rPr>
        <w:t xml:space="preserve">This plan will address the specific accessibility requirements in relation to the 2026 Municipal Election in the City of Thunder Bay. </w:t>
      </w:r>
    </w:p>
    <w:p w14:paraId="0288A678" w14:textId="366F4C5C" w:rsidR="00F8598C" w:rsidRPr="000525ED" w:rsidRDefault="00F75381" w:rsidP="00F75381">
      <w:pPr>
        <w:rPr>
          <w:rFonts w:ascii="Arial" w:hAnsi="Arial" w:cs="Arial"/>
        </w:rPr>
      </w:pPr>
      <w:r w:rsidRPr="000525ED">
        <w:rPr>
          <w:rFonts w:ascii="Arial" w:hAnsi="Arial" w:cs="Arial"/>
        </w:rPr>
        <w:t xml:space="preserve">The City of Thunder Bay </w:t>
      </w:r>
      <w:r w:rsidR="0088462B" w:rsidRPr="000525ED">
        <w:rPr>
          <w:rFonts w:ascii="Arial" w:hAnsi="Arial" w:cs="Arial"/>
        </w:rPr>
        <w:t xml:space="preserve">continues to make significant </w:t>
      </w:r>
      <w:r w:rsidRPr="000525ED">
        <w:rPr>
          <w:rFonts w:ascii="Arial" w:hAnsi="Arial" w:cs="Arial"/>
        </w:rPr>
        <w:t xml:space="preserve">efforts in moving towards a barrier free community. In </w:t>
      </w:r>
      <w:r w:rsidR="0088462B" w:rsidRPr="000525ED">
        <w:rPr>
          <w:rFonts w:ascii="Arial" w:hAnsi="Arial" w:cs="Arial"/>
        </w:rPr>
        <w:t xml:space="preserve">order </w:t>
      </w:r>
      <w:r w:rsidRPr="000525ED">
        <w:rPr>
          <w:rFonts w:ascii="Arial" w:hAnsi="Arial" w:cs="Arial"/>
        </w:rPr>
        <w:t xml:space="preserve">to ensure that the 2026 Municipal Election is consistent with the core principles of the City of Thunder Bay’s Multi Year Accessibility Plan and the </w:t>
      </w:r>
      <w:r w:rsidRPr="000525ED">
        <w:rPr>
          <w:rFonts w:ascii="Arial" w:hAnsi="Arial" w:cs="Arial"/>
          <w:i/>
          <w:iCs/>
        </w:rPr>
        <w:t>Accessibility for Ontarians with Disabilities Act</w:t>
      </w:r>
      <w:r w:rsidRPr="000525ED">
        <w:rPr>
          <w:rFonts w:ascii="Arial" w:hAnsi="Arial" w:cs="Arial"/>
        </w:rPr>
        <w:t>, 2005</w:t>
      </w:r>
      <w:r w:rsidR="0079168B" w:rsidRPr="000525ED">
        <w:rPr>
          <w:rFonts w:ascii="Arial" w:hAnsi="Arial" w:cs="Arial"/>
        </w:rPr>
        <w:t xml:space="preserve"> (AODA)</w:t>
      </w:r>
      <w:r w:rsidRPr="000525ED">
        <w:rPr>
          <w:rFonts w:ascii="Arial" w:hAnsi="Arial" w:cs="Arial"/>
        </w:rPr>
        <w:t>, this planning document was developed in advance of the election in order to identify measures to be taken and reported to Council following the election.</w:t>
      </w:r>
    </w:p>
    <w:p w14:paraId="1CD6C7DF" w14:textId="71DB59B5" w:rsidR="004D75C0" w:rsidRDefault="0000053A" w:rsidP="00AE47A4">
      <w:pPr>
        <w:pStyle w:val="Heading1"/>
        <w:numPr>
          <w:ilvl w:val="0"/>
          <w:numId w:val="20"/>
        </w:numPr>
        <w:rPr>
          <w:rFonts w:ascii="Arial" w:hAnsi="Arial" w:cs="Arial"/>
          <w:b/>
          <w:bCs/>
          <w:color w:val="auto"/>
          <w:sz w:val="24"/>
          <w:szCs w:val="24"/>
        </w:rPr>
      </w:pPr>
      <w:r w:rsidRPr="000525ED">
        <w:rPr>
          <w:rFonts w:ascii="Arial" w:hAnsi="Arial" w:cs="Arial"/>
          <w:b/>
          <w:bCs/>
          <w:color w:val="auto"/>
          <w:sz w:val="24"/>
          <w:szCs w:val="24"/>
        </w:rPr>
        <w:t xml:space="preserve">Definition of a disability </w:t>
      </w:r>
    </w:p>
    <w:p w14:paraId="24086A1B" w14:textId="77777777" w:rsidR="00AE47A4" w:rsidRPr="00AE47A4" w:rsidRDefault="00AE47A4" w:rsidP="00AE47A4"/>
    <w:p w14:paraId="31E293C7" w14:textId="77777777" w:rsidR="00F8598C" w:rsidRPr="000525ED" w:rsidRDefault="00F8598C" w:rsidP="00F8598C">
      <w:pPr>
        <w:rPr>
          <w:rFonts w:ascii="Arial" w:hAnsi="Arial" w:cs="Arial"/>
        </w:rPr>
      </w:pPr>
      <w:r w:rsidRPr="000525ED">
        <w:rPr>
          <w:rFonts w:ascii="Arial" w:hAnsi="Arial" w:cs="Arial"/>
        </w:rPr>
        <w:t xml:space="preserve">The </w:t>
      </w:r>
      <w:r w:rsidRPr="000525ED">
        <w:rPr>
          <w:rFonts w:ascii="Arial" w:hAnsi="Arial" w:cs="Arial"/>
          <w:i/>
          <w:iCs/>
        </w:rPr>
        <w:t xml:space="preserve">AODA </w:t>
      </w:r>
      <w:r w:rsidRPr="000525ED">
        <w:rPr>
          <w:rFonts w:ascii="Arial" w:hAnsi="Arial" w:cs="Arial"/>
        </w:rPr>
        <w:t>defines “disability” as follows:</w:t>
      </w:r>
    </w:p>
    <w:p w14:paraId="2422F3CD" w14:textId="4F63BA01" w:rsidR="00F8598C" w:rsidRPr="000525ED" w:rsidRDefault="00F8598C" w:rsidP="00F8598C">
      <w:pPr>
        <w:rPr>
          <w:rFonts w:ascii="Arial" w:hAnsi="Arial" w:cs="Arial"/>
        </w:rPr>
      </w:pPr>
      <w:r w:rsidRPr="000525ED">
        <w:rPr>
          <w:rFonts w:ascii="Arial" w:hAnsi="Arial" w:cs="Arial"/>
        </w:rPr>
        <w:t>a) any degree of physical disability, infirmity, malformation or disfigurement that is caused by bodily injury, birth defect or illness and, without limiting the generality of the foregoing, includes diabetes mellitus, epilepsy, a brain injury, any degree of paralysis, amputation, lack of physical co-ordination, blindness or visual impediment, deafness or hearing impediment, muteness or speech impediment, or physical reliance on a guide dog or other animal or on a wheelchair or other remedial appliance or device;</w:t>
      </w:r>
    </w:p>
    <w:p w14:paraId="6BEFCA8C" w14:textId="77777777" w:rsidR="00F8598C" w:rsidRPr="000525ED" w:rsidRDefault="00F8598C" w:rsidP="00F8598C">
      <w:pPr>
        <w:rPr>
          <w:rFonts w:ascii="Arial" w:hAnsi="Arial" w:cs="Arial"/>
        </w:rPr>
      </w:pPr>
      <w:r w:rsidRPr="000525ED">
        <w:rPr>
          <w:rFonts w:ascii="Arial" w:hAnsi="Arial" w:cs="Arial"/>
        </w:rPr>
        <w:t>b) condition of mental impairment or a developmental disability;</w:t>
      </w:r>
    </w:p>
    <w:p w14:paraId="7F16C04C" w14:textId="0824D229" w:rsidR="00F8598C" w:rsidRPr="000525ED" w:rsidRDefault="00F8598C" w:rsidP="00F8598C">
      <w:pPr>
        <w:rPr>
          <w:rFonts w:ascii="Arial" w:hAnsi="Arial" w:cs="Arial"/>
        </w:rPr>
      </w:pPr>
      <w:r w:rsidRPr="000525ED">
        <w:rPr>
          <w:rFonts w:ascii="Arial" w:hAnsi="Arial" w:cs="Arial"/>
        </w:rPr>
        <w:t>c) a learning disability, or a dysfunction in one or more of the processes involved in understanding or using symbols or spoken language;</w:t>
      </w:r>
    </w:p>
    <w:p w14:paraId="26DC2217" w14:textId="77777777" w:rsidR="00F8598C" w:rsidRPr="000525ED" w:rsidRDefault="00F8598C" w:rsidP="00F8598C">
      <w:pPr>
        <w:rPr>
          <w:rFonts w:ascii="Arial" w:hAnsi="Arial" w:cs="Arial"/>
        </w:rPr>
      </w:pPr>
      <w:r w:rsidRPr="000525ED">
        <w:rPr>
          <w:rFonts w:ascii="Arial" w:hAnsi="Arial" w:cs="Arial"/>
        </w:rPr>
        <w:t>d) a mental disorder; or</w:t>
      </w:r>
    </w:p>
    <w:p w14:paraId="3AC88714" w14:textId="182D6969" w:rsidR="00F8598C" w:rsidRPr="000525ED" w:rsidRDefault="00F8598C" w:rsidP="00F8598C">
      <w:pPr>
        <w:rPr>
          <w:rFonts w:ascii="Arial" w:hAnsi="Arial" w:cs="Arial"/>
        </w:rPr>
      </w:pPr>
      <w:r w:rsidRPr="000525ED">
        <w:rPr>
          <w:rFonts w:ascii="Arial" w:hAnsi="Arial" w:cs="Arial"/>
        </w:rPr>
        <w:t>e) an injury or disability for which benefits were claimed or received under the insurance plan established under the Workplace Safety and Insurance Act, 1997.</w:t>
      </w:r>
    </w:p>
    <w:p w14:paraId="654C5AA1" w14:textId="77777777" w:rsidR="00D349F4" w:rsidRDefault="00D349F4" w:rsidP="00F8598C">
      <w:pPr>
        <w:rPr>
          <w:rFonts w:ascii="Arial" w:hAnsi="Arial" w:cs="Arial"/>
        </w:rPr>
      </w:pPr>
    </w:p>
    <w:p w14:paraId="1CB39D4A" w14:textId="77777777" w:rsidR="000A2FA2" w:rsidRDefault="000A2FA2" w:rsidP="00F8598C">
      <w:pPr>
        <w:rPr>
          <w:rFonts w:ascii="Arial" w:hAnsi="Arial" w:cs="Arial"/>
        </w:rPr>
      </w:pPr>
    </w:p>
    <w:p w14:paraId="34584B47" w14:textId="77777777" w:rsidR="000B70B2" w:rsidRPr="000525ED" w:rsidRDefault="000B70B2" w:rsidP="00F8598C">
      <w:pPr>
        <w:rPr>
          <w:rFonts w:ascii="Arial" w:hAnsi="Arial" w:cs="Arial"/>
        </w:rPr>
      </w:pPr>
    </w:p>
    <w:p w14:paraId="15475CC9" w14:textId="2DD15156" w:rsidR="00D349F4" w:rsidRPr="000525ED" w:rsidRDefault="00D349F4" w:rsidP="00AE47A4">
      <w:pPr>
        <w:pStyle w:val="Heading1"/>
        <w:numPr>
          <w:ilvl w:val="0"/>
          <w:numId w:val="19"/>
        </w:numPr>
        <w:rPr>
          <w:rFonts w:ascii="Arial" w:hAnsi="Arial" w:cs="Arial"/>
          <w:b/>
          <w:bCs/>
          <w:color w:val="auto"/>
          <w:sz w:val="24"/>
          <w:szCs w:val="24"/>
        </w:rPr>
      </w:pPr>
      <w:r w:rsidRPr="000525ED">
        <w:rPr>
          <w:rFonts w:ascii="Arial" w:hAnsi="Arial" w:cs="Arial"/>
          <w:b/>
          <w:bCs/>
          <w:color w:val="auto"/>
          <w:sz w:val="24"/>
          <w:szCs w:val="24"/>
        </w:rPr>
        <w:lastRenderedPageBreak/>
        <w:t>O</w:t>
      </w:r>
      <w:r w:rsidR="0000053A" w:rsidRPr="000525ED">
        <w:rPr>
          <w:rFonts w:ascii="Arial" w:hAnsi="Arial" w:cs="Arial"/>
          <w:b/>
          <w:bCs/>
          <w:color w:val="auto"/>
          <w:sz w:val="24"/>
          <w:szCs w:val="24"/>
        </w:rPr>
        <w:t>bjective</w:t>
      </w:r>
    </w:p>
    <w:p w14:paraId="43F65217" w14:textId="77777777" w:rsidR="004D75C0" w:rsidRPr="000525ED" w:rsidRDefault="004D75C0" w:rsidP="004D75C0">
      <w:pPr>
        <w:pStyle w:val="ListParagraph"/>
        <w:ind w:left="765"/>
        <w:rPr>
          <w:rFonts w:ascii="Arial" w:hAnsi="Arial" w:cs="Arial"/>
        </w:rPr>
      </w:pPr>
    </w:p>
    <w:p w14:paraId="6DBF40F7" w14:textId="77777777" w:rsidR="00D349F4" w:rsidRPr="000525ED" w:rsidRDefault="00D349F4" w:rsidP="00D349F4">
      <w:pPr>
        <w:rPr>
          <w:rFonts w:ascii="Arial" w:hAnsi="Arial" w:cs="Arial"/>
        </w:rPr>
      </w:pPr>
      <w:r w:rsidRPr="000525ED">
        <w:rPr>
          <w:rFonts w:ascii="Arial" w:hAnsi="Arial" w:cs="Arial"/>
        </w:rPr>
        <w:t xml:space="preserve">This plan is intended to highlight measures that the City of Thunder Bay will be implementing to ensure equal opportunity for all electors and candidates. These objectives include: </w:t>
      </w:r>
    </w:p>
    <w:p w14:paraId="5D2C3B8A" w14:textId="787BF63D" w:rsidR="00D349F4" w:rsidRPr="000525ED" w:rsidRDefault="00D349F4" w:rsidP="00D349F4">
      <w:pPr>
        <w:pStyle w:val="ListParagraph"/>
        <w:numPr>
          <w:ilvl w:val="0"/>
          <w:numId w:val="1"/>
        </w:numPr>
        <w:rPr>
          <w:rFonts w:ascii="Arial" w:hAnsi="Arial" w:cs="Arial"/>
        </w:rPr>
      </w:pPr>
      <w:r w:rsidRPr="000525ED">
        <w:rPr>
          <w:rFonts w:ascii="Arial" w:hAnsi="Arial" w:cs="Arial"/>
        </w:rPr>
        <w:t xml:space="preserve">That persons with disabilities </w:t>
      </w:r>
      <w:r w:rsidR="00E25A96" w:rsidRPr="000525ED">
        <w:rPr>
          <w:rFonts w:ascii="Arial" w:hAnsi="Arial" w:cs="Arial"/>
        </w:rPr>
        <w:t>have access</w:t>
      </w:r>
      <w:r w:rsidRPr="000525ED">
        <w:rPr>
          <w:rFonts w:ascii="Arial" w:hAnsi="Arial" w:cs="Arial"/>
        </w:rPr>
        <w:t xml:space="preserve"> to independently cast their vote and verify their selection. </w:t>
      </w:r>
      <w:r w:rsidR="000525ED" w:rsidRPr="000525ED">
        <w:rPr>
          <w:rFonts w:ascii="Arial" w:hAnsi="Arial" w:cs="Arial"/>
        </w:rPr>
        <w:br/>
      </w:r>
    </w:p>
    <w:p w14:paraId="11233B31" w14:textId="0F5D2740" w:rsidR="004B6457" w:rsidRPr="000525ED" w:rsidRDefault="00D349F4" w:rsidP="004B6457">
      <w:pPr>
        <w:pStyle w:val="ListParagraph"/>
        <w:numPr>
          <w:ilvl w:val="0"/>
          <w:numId w:val="1"/>
        </w:numPr>
        <w:rPr>
          <w:rFonts w:ascii="Arial" w:hAnsi="Arial" w:cs="Arial"/>
          <w:strike/>
        </w:rPr>
      </w:pPr>
      <w:r w:rsidRPr="000525ED">
        <w:rPr>
          <w:rFonts w:ascii="Arial" w:hAnsi="Arial" w:cs="Arial"/>
        </w:rPr>
        <w:t xml:space="preserve">That persons with disabilities have full and equal access </w:t>
      </w:r>
      <w:r w:rsidR="005021AA" w:rsidRPr="000525ED">
        <w:rPr>
          <w:rFonts w:ascii="Arial" w:hAnsi="Arial" w:cs="Arial"/>
        </w:rPr>
        <w:t>as a</w:t>
      </w:r>
      <w:r w:rsidR="000E2B4D">
        <w:rPr>
          <w:rFonts w:ascii="Arial" w:hAnsi="Arial" w:cs="Arial"/>
        </w:rPr>
        <w:t>/an</w:t>
      </w:r>
      <w:r w:rsidR="005021AA" w:rsidRPr="000525ED">
        <w:rPr>
          <w:rFonts w:ascii="Arial" w:hAnsi="Arial" w:cs="Arial"/>
        </w:rPr>
        <w:t>:</w:t>
      </w:r>
    </w:p>
    <w:p w14:paraId="1120F70D" w14:textId="77777777" w:rsidR="000525ED" w:rsidRPr="000525ED" w:rsidRDefault="000525ED" w:rsidP="000525ED">
      <w:pPr>
        <w:pStyle w:val="ListParagraph"/>
        <w:rPr>
          <w:rFonts w:ascii="Arial" w:hAnsi="Arial" w:cs="Arial"/>
          <w:strike/>
        </w:rPr>
      </w:pPr>
    </w:p>
    <w:p w14:paraId="3F1F18C5" w14:textId="01887CBA" w:rsidR="004B6457" w:rsidRPr="000525ED" w:rsidRDefault="004B6457" w:rsidP="00F00DF9">
      <w:pPr>
        <w:pStyle w:val="ListParagraph"/>
        <w:numPr>
          <w:ilvl w:val="1"/>
          <w:numId w:val="13"/>
        </w:numPr>
        <w:rPr>
          <w:rFonts w:ascii="Arial" w:hAnsi="Arial" w:cs="Arial"/>
        </w:rPr>
      </w:pPr>
      <w:r w:rsidRPr="000525ED">
        <w:rPr>
          <w:rFonts w:ascii="Arial" w:hAnsi="Arial" w:cs="Arial"/>
        </w:rPr>
        <w:t xml:space="preserve">Candidate – </w:t>
      </w:r>
      <w:r w:rsidR="00E25A96" w:rsidRPr="000525ED">
        <w:rPr>
          <w:rFonts w:ascii="Arial" w:hAnsi="Arial" w:cs="Arial"/>
        </w:rPr>
        <w:t xml:space="preserve">to </w:t>
      </w:r>
      <w:r w:rsidRPr="000525ED">
        <w:rPr>
          <w:rFonts w:ascii="Arial" w:hAnsi="Arial" w:cs="Arial"/>
        </w:rPr>
        <w:t>receive accessible information on filing a nomination and running in the election</w:t>
      </w:r>
      <w:r w:rsidR="000525ED" w:rsidRPr="000525ED">
        <w:rPr>
          <w:rFonts w:ascii="Arial" w:hAnsi="Arial" w:cs="Arial"/>
        </w:rPr>
        <w:br/>
      </w:r>
    </w:p>
    <w:p w14:paraId="2744F65B" w14:textId="6C2592C1" w:rsidR="004B6457" w:rsidRPr="000525ED" w:rsidRDefault="004B6457" w:rsidP="00F00DF9">
      <w:pPr>
        <w:pStyle w:val="ListParagraph"/>
        <w:numPr>
          <w:ilvl w:val="1"/>
          <w:numId w:val="13"/>
        </w:numPr>
        <w:rPr>
          <w:rFonts w:ascii="Arial" w:hAnsi="Arial" w:cs="Arial"/>
        </w:rPr>
      </w:pPr>
      <w:r w:rsidRPr="000525ED">
        <w:rPr>
          <w:rFonts w:ascii="Arial" w:hAnsi="Arial" w:cs="Arial"/>
        </w:rPr>
        <w:t xml:space="preserve">Elector – </w:t>
      </w:r>
      <w:r w:rsidR="00E25A96" w:rsidRPr="000525ED">
        <w:rPr>
          <w:rFonts w:ascii="Arial" w:hAnsi="Arial" w:cs="Arial"/>
        </w:rPr>
        <w:t xml:space="preserve">to </w:t>
      </w:r>
      <w:r w:rsidRPr="000525ED">
        <w:rPr>
          <w:rFonts w:ascii="Arial" w:hAnsi="Arial" w:cs="Arial"/>
        </w:rPr>
        <w:t>receive accessible information on eligible candidates and when and where to vote</w:t>
      </w:r>
      <w:r w:rsidR="000525ED" w:rsidRPr="000525ED">
        <w:rPr>
          <w:rFonts w:ascii="Arial" w:hAnsi="Arial" w:cs="Arial"/>
        </w:rPr>
        <w:br/>
      </w:r>
    </w:p>
    <w:p w14:paraId="630184F6" w14:textId="644B9BF7" w:rsidR="004B6457" w:rsidRPr="000525ED" w:rsidRDefault="004B6457" w:rsidP="00F00DF9">
      <w:pPr>
        <w:pStyle w:val="ListParagraph"/>
        <w:numPr>
          <w:ilvl w:val="1"/>
          <w:numId w:val="13"/>
        </w:numPr>
        <w:rPr>
          <w:rFonts w:ascii="Arial" w:hAnsi="Arial" w:cs="Arial"/>
        </w:rPr>
      </w:pPr>
      <w:r w:rsidRPr="000525ED">
        <w:rPr>
          <w:rFonts w:ascii="Arial" w:hAnsi="Arial" w:cs="Arial"/>
        </w:rPr>
        <w:t xml:space="preserve">Election official – </w:t>
      </w:r>
      <w:r w:rsidR="00E25A96" w:rsidRPr="000525ED">
        <w:rPr>
          <w:rFonts w:ascii="Arial" w:hAnsi="Arial" w:cs="Arial"/>
        </w:rPr>
        <w:t xml:space="preserve">to receive </w:t>
      </w:r>
      <w:r w:rsidRPr="000525ED">
        <w:rPr>
          <w:rFonts w:ascii="Arial" w:hAnsi="Arial" w:cs="Arial"/>
        </w:rPr>
        <w:t>accessible training materials and work site accommodations</w:t>
      </w:r>
    </w:p>
    <w:p w14:paraId="308F38F3" w14:textId="77777777" w:rsidR="000525ED" w:rsidRPr="000525ED" w:rsidRDefault="000525ED" w:rsidP="000525ED">
      <w:pPr>
        <w:pStyle w:val="ListParagraph"/>
        <w:ind w:left="1440"/>
        <w:rPr>
          <w:rFonts w:ascii="Arial" w:hAnsi="Arial" w:cs="Arial"/>
        </w:rPr>
      </w:pPr>
    </w:p>
    <w:p w14:paraId="6BFD9A72" w14:textId="66A5F77E" w:rsidR="00D349F4" w:rsidRPr="000525ED" w:rsidRDefault="00D349F4" w:rsidP="00D349F4">
      <w:pPr>
        <w:pStyle w:val="ListParagraph"/>
        <w:numPr>
          <w:ilvl w:val="0"/>
          <w:numId w:val="1"/>
        </w:numPr>
        <w:rPr>
          <w:rFonts w:ascii="Arial" w:hAnsi="Arial" w:cs="Arial"/>
        </w:rPr>
      </w:pPr>
      <w:r w:rsidRPr="000525ED">
        <w:rPr>
          <w:rFonts w:ascii="Arial" w:hAnsi="Arial" w:cs="Arial"/>
        </w:rPr>
        <w:t xml:space="preserve">That efforts are made to ensure that electors </w:t>
      </w:r>
      <w:r w:rsidR="00EA2AC5" w:rsidRPr="000525ED">
        <w:rPr>
          <w:rFonts w:ascii="Arial" w:hAnsi="Arial" w:cs="Arial"/>
        </w:rPr>
        <w:t xml:space="preserve">and candidates </w:t>
      </w:r>
      <w:r w:rsidRPr="000525ED">
        <w:rPr>
          <w:rFonts w:ascii="Arial" w:hAnsi="Arial" w:cs="Arial"/>
        </w:rPr>
        <w:t xml:space="preserve">with disabilities are aware of the accessibility measures available via channels such as the City of Thunder Bay Election Website, social media and by contacting the Municipal Elections Office. </w:t>
      </w:r>
    </w:p>
    <w:p w14:paraId="62E601BD" w14:textId="77777777" w:rsidR="000525ED" w:rsidRPr="000525ED" w:rsidRDefault="000525ED" w:rsidP="000525ED">
      <w:pPr>
        <w:pStyle w:val="ListParagraph"/>
        <w:rPr>
          <w:rFonts w:ascii="Arial" w:hAnsi="Arial" w:cs="Arial"/>
        </w:rPr>
      </w:pPr>
    </w:p>
    <w:p w14:paraId="5B288998" w14:textId="0081694A" w:rsidR="000525ED" w:rsidRPr="000525ED" w:rsidRDefault="00D349F4" w:rsidP="000525ED">
      <w:pPr>
        <w:pStyle w:val="ListParagraph"/>
        <w:numPr>
          <w:ilvl w:val="0"/>
          <w:numId w:val="1"/>
        </w:numPr>
        <w:rPr>
          <w:rFonts w:ascii="Arial" w:hAnsi="Arial" w:cs="Arial"/>
        </w:rPr>
      </w:pPr>
      <w:r w:rsidRPr="000525ED">
        <w:rPr>
          <w:rFonts w:ascii="Arial" w:hAnsi="Arial" w:cs="Arial"/>
        </w:rPr>
        <w:t xml:space="preserve">That all polling locations and Voter Help Centres are accessible. </w:t>
      </w:r>
      <w:r w:rsidR="000525ED" w:rsidRPr="000525ED">
        <w:rPr>
          <w:rFonts w:ascii="Arial" w:hAnsi="Arial" w:cs="Arial"/>
        </w:rPr>
        <w:br/>
      </w:r>
    </w:p>
    <w:p w14:paraId="23A74F14" w14:textId="4062DF09" w:rsidR="00295BED" w:rsidRPr="000525ED" w:rsidRDefault="00D349F4" w:rsidP="00295BED">
      <w:pPr>
        <w:pStyle w:val="ListParagraph"/>
        <w:numPr>
          <w:ilvl w:val="0"/>
          <w:numId w:val="1"/>
        </w:numPr>
        <w:rPr>
          <w:rFonts w:ascii="Arial" w:hAnsi="Arial" w:cs="Arial"/>
        </w:rPr>
      </w:pPr>
      <w:r w:rsidRPr="000525ED">
        <w:rPr>
          <w:rFonts w:ascii="Arial" w:hAnsi="Arial" w:cs="Arial"/>
        </w:rPr>
        <w:t>That all Elections staff are trained in providing accessible customer service and that they recognize a voter’s right to be accommodated based on their individual needs, in a dignified and respectful manner.</w:t>
      </w:r>
    </w:p>
    <w:p w14:paraId="64AB565E" w14:textId="7D4D549A" w:rsidR="0000053A" w:rsidRPr="000525ED" w:rsidRDefault="00295BED" w:rsidP="0000053A">
      <w:pPr>
        <w:pStyle w:val="Heading1"/>
        <w:rPr>
          <w:rFonts w:ascii="Arial" w:hAnsi="Arial" w:cs="Arial"/>
          <w:b/>
          <w:bCs/>
          <w:color w:val="auto"/>
          <w:sz w:val="24"/>
          <w:szCs w:val="24"/>
        </w:rPr>
      </w:pPr>
      <w:r w:rsidRPr="000525ED">
        <w:rPr>
          <w:rFonts w:ascii="Arial" w:hAnsi="Arial" w:cs="Arial"/>
          <w:b/>
          <w:bCs/>
          <w:color w:val="auto"/>
          <w:sz w:val="24"/>
          <w:szCs w:val="24"/>
        </w:rPr>
        <w:t xml:space="preserve">4. </w:t>
      </w:r>
      <w:r w:rsidR="0000053A" w:rsidRPr="000525ED">
        <w:rPr>
          <w:rFonts w:ascii="Arial" w:hAnsi="Arial" w:cs="Arial"/>
          <w:b/>
          <w:bCs/>
          <w:color w:val="auto"/>
          <w:sz w:val="24"/>
          <w:szCs w:val="24"/>
        </w:rPr>
        <w:t>Development of the plan</w:t>
      </w:r>
    </w:p>
    <w:p w14:paraId="714AEB94" w14:textId="77777777" w:rsidR="004D75C0" w:rsidRPr="000525ED" w:rsidRDefault="004D75C0" w:rsidP="00295BED">
      <w:pPr>
        <w:rPr>
          <w:rFonts w:ascii="Arial" w:hAnsi="Arial" w:cs="Arial"/>
        </w:rPr>
      </w:pPr>
    </w:p>
    <w:p w14:paraId="3BE26CB8" w14:textId="5696C686" w:rsidR="00295BED" w:rsidRPr="000525ED" w:rsidRDefault="00295BED" w:rsidP="00295BED">
      <w:pPr>
        <w:rPr>
          <w:rFonts w:ascii="Arial" w:hAnsi="Arial" w:cs="Arial"/>
        </w:rPr>
      </w:pPr>
      <w:r w:rsidRPr="000525ED">
        <w:rPr>
          <w:rFonts w:ascii="Arial" w:hAnsi="Arial" w:cs="Arial"/>
        </w:rPr>
        <w:t xml:space="preserve">This Plan is a ‘living’ document which will be improved and updated as best practices are identified and new opportunities for improvement arise. </w:t>
      </w:r>
      <w:proofErr w:type="gramStart"/>
      <w:r w:rsidRPr="000525ED">
        <w:rPr>
          <w:rFonts w:ascii="Arial" w:hAnsi="Arial" w:cs="Arial"/>
        </w:rPr>
        <w:t>In order to</w:t>
      </w:r>
      <w:proofErr w:type="gramEnd"/>
      <w:r w:rsidRPr="000525ED">
        <w:rPr>
          <w:rFonts w:ascii="Arial" w:hAnsi="Arial" w:cs="Arial"/>
        </w:rPr>
        <w:t xml:space="preserve"> develop the plan below, several steps were taken </w:t>
      </w:r>
      <w:proofErr w:type="gramStart"/>
      <w:r w:rsidRPr="000525ED">
        <w:rPr>
          <w:rFonts w:ascii="Arial" w:hAnsi="Arial" w:cs="Arial"/>
        </w:rPr>
        <w:t>in order to</w:t>
      </w:r>
      <w:proofErr w:type="gramEnd"/>
      <w:r w:rsidRPr="000525ED">
        <w:rPr>
          <w:rFonts w:ascii="Arial" w:hAnsi="Arial" w:cs="Arial"/>
        </w:rPr>
        <w:t xml:space="preserve"> ensure that the statutory requirements were </w:t>
      </w:r>
      <w:proofErr w:type="gramStart"/>
      <w:r w:rsidRPr="000525ED">
        <w:rPr>
          <w:rFonts w:ascii="Arial" w:hAnsi="Arial" w:cs="Arial"/>
        </w:rPr>
        <w:t>met</w:t>
      </w:r>
      <w:proofErr w:type="gramEnd"/>
      <w:r w:rsidRPr="000525ED">
        <w:rPr>
          <w:rFonts w:ascii="Arial" w:hAnsi="Arial" w:cs="Arial"/>
        </w:rPr>
        <w:t xml:space="preserve"> and a feasible implementation plan was in place.</w:t>
      </w:r>
    </w:p>
    <w:p w14:paraId="787198A5" w14:textId="176FF957" w:rsidR="00295BED" w:rsidRPr="000525ED" w:rsidRDefault="00295BED" w:rsidP="00295BED">
      <w:pPr>
        <w:rPr>
          <w:rFonts w:ascii="Arial" w:hAnsi="Arial" w:cs="Arial"/>
        </w:rPr>
      </w:pPr>
      <w:r w:rsidRPr="000525ED">
        <w:rPr>
          <w:rFonts w:ascii="Arial" w:hAnsi="Arial" w:cs="Arial"/>
        </w:rPr>
        <w:lastRenderedPageBreak/>
        <w:t>The City Clerk</w:t>
      </w:r>
      <w:r w:rsidR="00AD7A2D" w:rsidRPr="000525ED">
        <w:rPr>
          <w:rFonts w:ascii="Arial" w:hAnsi="Arial" w:cs="Arial"/>
        </w:rPr>
        <w:t>’s Office</w:t>
      </w:r>
      <w:r w:rsidRPr="000525ED">
        <w:rPr>
          <w:rFonts w:ascii="Arial" w:hAnsi="Arial" w:cs="Arial"/>
        </w:rPr>
        <w:t xml:space="preserve"> welcomes feedback to identify areas where changes can improve the delivery of an accessible election. </w:t>
      </w:r>
      <w:r w:rsidR="002B20C7" w:rsidRPr="000525ED">
        <w:rPr>
          <w:rFonts w:ascii="Arial" w:hAnsi="Arial" w:cs="Arial"/>
        </w:rPr>
        <w:t>As this</w:t>
      </w:r>
      <w:r w:rsidRPr="000525ED">
        <w:rPr>
          <w:rFonts w:ascii="Arial" w:hAnsi="Arial" w:cs="Arial"/>
        </w:rPr>
        <w:t xml:space="preserve"> plan is a living document and will continue to undergo changes</w:t>
      </w:r>
      <w:r w:rsidR="002B20C7" w:rsidRPr="000525ED">
        <w:rPr>
          <w:rFonts w:ascii="Arial" w:hAnsi="Arial" w:cs="Arial"/>
        </w:rPr>
        <w:t>, p</w:t>
      </w:r>
      <w:r w:rsidRPr="000525ED">
        <w:rPr>
          <w:rFonts w:ascii="Arial" w:hAnsi="Arial" w:cs="Arial"/>
        </w:rPr>
        <w:t>lease provide us with your feedback on how we can make changes to this plan:</w:t>
      </w:r>
    </w:p>
    <w:p w14:paraId="06FAEF02" w14:textId="1A7810CD" w:rsidR="002B20C7" w:rsidRPr="000525ED" w:rsidRDefault="002B20C7" w:rsidP="00295BED">
      <w:pPr>
        <w:rPr>
          <w:rFonts w:ascii="Arial" w:hAnsi="Arial" w:cs="Arial"/>
        </w:rPr>
      </w:pPr>
      <w:r w:rsidRPr="000525ED">
        <w:rPr>
          <w:rFonts w:ascii="Arial" w:hAnsi="Arial" w:cs="Arial"/>
        </w:rPr>
        <w:t xml:space="preserve">By telephone: </w:t>
      </w:r>
      <w:r w:rsidR="000525ED" w:rsidRPr="000525ED">
        <w:rPr>
          <w:rFonts w:ascii="Arial" w:hAnsi="Arial" w:cs="Arial"/>
        </w:rPr>
        <w:t>(807) 625-2240</w:t>
      </w:r>
    </w:p>
    <w:p w14:paraId="32A795F0" w14:textId="48A1C1EB" w:rsidR="002B20C7" w:rsidRPr="000525ED" w:rsidRDefault="002B20C7" w:rsidP="002B20C7">
      <w:pPr>
        <w:spacing w:after="0"/>
        <w:rPr>
          <w:rFonts w:ascii="Arial" w:hAnsi="Arial" w:cs="Arial"/>
        </w:rPr>
      </w:pPr>
      <w:r w:rsidRPr="000525ED">
        <w:rPr>
          <w:rFonts w:ascii="Arial" w:hAnsi="Arial" w:cs="Arial"/>
        </w:rPr>
        <w:t xml:space="preserve">In writing: </w:t>
      </w:r>
      <w:r w:rsidRPr="000525ED">
        <w:rPr>
          <w:rFonts w:ascii="Arial" w:hAnsi="Arial" w:cs="Arial"/>
        </w:rPr>
        <w:tab/>
        <w:t>City Hall</w:t>
      </w:r>
    </w:p>
    <w:p w14:paraId="1BF24747" w14:textId="755336F7" w:rsidR="002B20C7" w:rsidRPr="000525ED" w:rsidRDefault="002B20C7" w:rsidP="002B20C7">
      <w:pPr>
        <w:spacing w:after="0"/>
        <w:rPr>
          <w:rFonts w:ascii="Arial" w:hAnsi="Arial" w:cs="Arial"/>
        </w:rPr>
      </w:pPr>
      <w:r w:rsidRPr="000525ED">
        <w:rPr>
          <w:rFonts w:ascii="Arial" w:hAnsi="Arial" w:cs="Arial"/>
        </w:rPr>
        <w:tab/>
      </w:r>
      <w:r w:rsidRPr="000525ED">
        <w:rPr>
          <w:rFonts w:ascii="Arial" w:hAnsi="Arial" w:cs="Arial"/>
        </w:rPr>
        <w:tab/>
        <w:t xml:space="preserve">Attn: </w:t>
      </w:r>
      <w:r w:rsidR="00DB2D44" w:rsidRPr="000525ED">
        <w:rPr>
          <w:rFonts w:ascii="Arial" w:hAnsi="Arial" w:cs="Arial"/>
        </w:rPr>
        <w:t xml:space="preserve">Office of the City Clerk </w:t>
      </w:r>
    </w:p>
    <w:p w14:paraId="671A3A0B" w14:textId="4A6AF929" w:rsidR="002B20C7" w:rsidRPr="000525ED" w:rsidRDefault="002B20C7" w:rsidP="002B20C7">
      <w:pPr>
        <w:spacing w:after="0"/>
        <w:rPr>
          <w:rFonts w:ascii="Arial" w:hAnsi="Arial" w:cs="Arial"/>
        </w:rPr>
      </w:pPr>
      <w:r w:rsidRPr="000525ED">
        <w:rPr>
          <w:rFonts w:ascii="Arial" w:hAnsi="Arial" w:cs="Arial"/>
        </w:rPr>
        <w:tab/>
      </w:r>
      <w:r w:rsidRPr="000525ED">
        <w:rPr>
          <w:rFonts w:ascii="Arial" w:hAnsi="Arial" w:cs="Arial"/>
        </w:rPr>
        <w:tab/>
        <w:t>500 Donald Street East</w:t>
      </w:r>
    </w:p>
    <w:p w14:paraId="74A96188" w14:textId="215B87E7" w:rsidR="002B20C7" w:rsidRPr="000525ED" w:rsidRDefault="002B20C7" w:rsidP="002B20C7">
      <w:pPr>
        <w:spacing w:after="0"/>
        <w:rPr>
          <w:rFonts w:ascii="Arial" w:hAnsi="Arial" w:cs="Arial"/>
        </w:rPr>
      </w:pPr>
      <w:r w:rsidRPr="000525ED">
        <w:rPr>
          <w:rFonts w:ascii="Arial" w:hAnsi="Arial" w:cs="Arial"/>
        </w:rPr>
        <w:tab/>
      </w:r>
      <w:r w:rsidRPr="000525ED">
        <w:rPr>
          <w:rFonts w:ascii="Arial" w:hAnsi="Arial" w:cs="Arial"/>
        </w:rPr>
        <w:tab/>
      </w:r>
      <w:r w:rsidR="00DB2D44" w:rsidRPr="000525ED">
        <w:rPr>
          <w:rFonts w:ascii="Arial" w:hAnsi="Arial" w:cs="Arial"/>
        </w:rPr>
        <w:t>Thunder Bay, Ontario</w:t>
      </w:r>
    </w:p>
    <w:p w14:paraId="01F950E8" w14:textId="67E3EEEF" w:rsidR="00DB2D44" w:rsidRPr="000525ED" w:rsidRDefault="00DB2D44" w:rsidP="002B20C7">
      <w:pPr>
        <w:spacing w:after="0"/>
        <w:rPr>
          <w:rFonts w:ascii="Arial" w:hAnsi="Arial" w:cs="Arial"/>
        </w:rPr>
      </w:pPr>
      <w:r w:rsidRPr="000525ED">
        <w:rPr>
          <w:rFonts w:ascii="Arial" w:hAnsi="Arial" w:cs="Arial"/>
        </w:rPr>
        <w:tab/>
      </w:r>
      <w:r w:rsidRPr="000525ED">
        <w:rPr>
          <w:rFonts w:ascii="Arial" w:hAnsi="Arial" w:cs="Arial"/>
        </w:rPr>
        <w:tab/>
      </w:r>
      <w:r w:rsidR="005E65E6" w:rsidRPr="000525ED">
        <w:rPr>
          <w:rFonts w:ascii="Arial" w:hAnsi="Arial" w:cs="Arial"/>
        </w:rPr>
        <w:t>P7C 5K4</w:t>
      </w:r>
    </w:p>
    <w:p w14:paraId="41A73895" w14:textId="77777777" w:rsidR="000525ED" w:rsidRPr="000525ED" w:rsidRDefault="000525ED" w:rsidP="002B20C7">
      <w:pPr>
        <w:spacing w:after="0"/>
        <w:rPr>
          <w:rFonts w:ascii="Arial" w:hAnsi="Arial" w:cs="Arial"/>
        </w:rPr>
      </w:pPr>
    </w:p>
    <w:p w14:paraId="1BC2D98A" w14:textId="7637CB4A" w:rsidR="00EA2AC5" w:rsidRPr="000B70B2" w:rsidRDefault="005E65E6" w:rsidP="00EA2AC5">
      <w:pPr>
        <w:spacing w:after="0"/>
        <w:rPr>
          <w:rFonts w:ascii="Arial" w:hAnsi="Arial" w:cs="Arial"/>
        </w:rPr>
      </w:pPr>
      <w:r w:rsidRPr="000525ED">
        <w:rPr>
          <w:rFonts w:ascii="Arial" w:hAnsi="Arial" w:cs="Arial"/>
        </w:rPr>
        <w:t xml:space="preserve">By email: </w:t>
      </w:r>
      <w:hyperlink r:id="rId9" w:history="1">
        <w:r w:rsidR="000525ED" w:rsidRPr="000525ED">
          <w:rPr>
            <w:rStyle w:val="Hyperlink"/>
            <w:rFonts w:ascii="Arial" w:hAnsi="Arial" w:cs="Arial"/>
            <w:color w:val="auto"/>
          </w:rPr>
          <w:t>Kayla.Scully@thunderbay.ca</w:t>
        </w:r>
      </w:hyperlink>
    </w:p>
    <w:p w14:paraId="235C9EED" w14:textId="1FA8826F" w:rsidR="00EA2AC5" w:rsidRPr="000525ED" w:rsidRDefault="00EA2AC5" w:rsidP="004A1838">
      <w:pPr>
        <w:pStyle w:val="Heading1"/>
        <w:rPr>
          <w:rFonts w:ascii="Arial" w:hAnsi="Arial" w:cs="Arial"/>
          <w:b/>
          <w:bCs/>
          <w:color w:val="auto"/>
          <w:sz w:val="24"/>
          <w:szCs w:val="24"/>
        </w:rPr>
      </w:pPr>
      <w:r w:rsidRPr="000525ED">
        <w:rPr>
          <w:rFonts w:ascii="Arial" w:hAnsi="Arial" w:cs="Arial"/>
          <w:b/>
          <w:bCs/>
          <w:color w:val="auto"/>
          <w:sz w:val="24"/>
          <w:szCs w:val="24"/>
        </w:rPr>
        <w:t xml:space="preserve">5. </w:t>
      </w:r>
      <w:r w:rsidR="0000053A" w:rsidRPr="000525ED">
        <w:rPr>
          <w:rFonts w:ascii="Arial" w:hAnsi="Arial" w:cs="Arial"/>
          <w:b/>
          <w:bCs/>
          <w:color w:val="auto"/>
          <w:sz w:val="24"/>
          <w:szCs w:val="24"/>
        </w:rPr>
        <w:t>Voting methods</w:t>
      </w:r>
    </w:p>
    <w:p w14:paraId="20564BDF" w14:textId="77777777" w:rsidR="00EA2AC5" w:rsidRPr="000525ED" w:rsidRDefault="00EA2AC5" w:rsidP="00EA2AC5">
      <w:pPr>
        <w:spacing w:after="0"/>
        <w:rPr>
          <w:rFonts w:ascii="Arial" w:hAnsi="Arial" w:cs="Arial"/>
        </w:rPr>
      </w:pPr>
    </w:p>
    <w:p w14:paraId="2B489567" w14:textId="58717FE1" w:rsidR="00EA2AC5" w:rsidRPr="000525ED" w:rsidRDefault="00E25A96" w:rsidP="00EA2AC5">
      <w:pPr>
        <w:spacing w:after="0"/>
        <w:rPr>
          <w:rFonts w:ascii="Arial" w:hAnsi="Arial" w:cs="Arial"/>
        </w:rPr>
      </w:pPr>
      <w:r w:rsidRPr="000525ED">
        <w:rPr>
          <w:rFonts w:ascii="Arial" w:hAnsi="Arial" w:cs="Arial"/>
        </w:rPr>
        <w:t xml:space="preserve">By ensuring all voting locations are accessible and providing assistive voting devices in designated locations, </w:t>
      </w:r>
      <w:r w:rsidR="00EA2AC5" w:rsidRPr="000525ED">
        <w:rPr>
          <w:rFonts w:ascii="Arial" w:hAnsi="Arial" w:cs="Arial"/>
        </w:rPr>
        <w:t xml:space="preserve">there is an increase in the capability for </w:t>
      </w:r>
      <w:r w:rsidRPr="000525ED">
        <w:rPr>
          <w:rFonts w:ascii="Arial" w:hAnsi="Arial" w:cs="Arial"/>
        </w:rPr>
        <w:t xml:space="preserve">all </w:t>
      </w:r>
      <w:r w:rsidR="00EA2AC5" w:rsidRPr="000525ED">
        <w:rPr>
          <w:rFonts w:ascii="Arial" w:hAnsi="Arial" w:cs="Arial"/>
        </w:rPr>
        <w:t>voter</w:t>
      </w:r>
      <w:r w:rsidRPr="000525ED">
        <w:rPr>
          <w:rFonts w:ascii="Arial" w:hAnsi="Arial" w:cs="Arial"/>
        </w:rPr>
        <w:t>s</w:t>
      </w:r>
      <w:r w:rsidR="00EA2AC5" w:rsidRPr="000525ED">
        <w:rPr>
          <w:rFonts w:ascii="Arial" w:hAnsi="Arial" w:cs="Arial"/>
        </w:rPr>
        <w:t xml:space="preserve"> to vote without assistance. This provides persons with disabilities the same independence and privacy in participating in the election as </w:t>
      </w:r>
      <w:r w:rsidR="00817E1A" w:rsidRPr="000525ED">
        <w:rPr>
          <w:rFonts w:ascii="Arial" w:hAnsi="Arial" w:cs="Arial"/>
        </w:rPr>
        <w:t>those without a disability</w:t>
      </w:r>
      <w:r w:rsidR="00EA2AC5" w:rsidRPr="000525ED">
        <w:rPr>
          <w:rFonts w:ascii="Arial" w:hAnsi="Arial" w:cs="Arial"/>
        </w:rPr>
        <w:t xml:space="preserve">. If persons with disabilities do require assistance in the voting process, trained Election Officials </w:t>
      </w:r>
      <w:r w:rsidR="00817E1A" w:rsidRPr="000525ED">
        <w:rPr>
          <w:rFonts w:ascii="Arial" w:hAnsi="Arial" w:cs="Arial"/>
        </w:rPr>
        <w:t>and assistive voting devices</w:t>
      </w:r>
      <w:r w:rsidR="00817E1A" w:rsidRPr="000525ED">
        <w:rPr>
          <w:rFonts w:ascii="Arial" w:hAnsi="Arial" w:cs="Arial"/>
          <w:color w:val="C00000"/>
        </w:rPr>
        <w:t xml:space="preserve"> </w:t>
      </w:r>
      <w:r w:rsidR="00EA2AC5" w:rsidRPr="000525ED">
        <w:rPr>
          <w:rFonts w:ascii="Arial" w:hAnsi="Arial" w:cs="Arial"/>
        </w:rPr>
        <w:t xml:space="preserve">will be present at designated in-person Polling Locations throughout the voting period. </w:t>
      </w:r>
    </w:p>
    <w:p w14:paraId="6348E100" w14:textId="77777777" w:rsidR="00EA2AC5" w:rsidRPr="000525ED" w:rsidRDefault="00EA2AC5" w:rsidP="00EA2AC5">
      <w:pPr>
        <w:spacing w:after="0"/>
        <w:rPr>
          <w:rFonts w:ascii="Arial" w:hAnsi="Arial" w:cs="Arial"/>
        </w:rPr>
      </w:pPr>
    </w:p>
    <w:p w14:paraId="620E9C74" w14:textId="77E148E5" w:rsidR="000525ED" w:rsidRPr="000525ED" w:rsidRDefault="00EA2AC5" w:rsidP="000A2FA2">
      <w:pPr>
        <w:pStyle w:val="Heading2"/>
      </w:pPr>
      <w:r w:rsidRPr="000525ED">
        <w:rPr>
          <w:rFonts w:ascii="Arial" w:hAnsi="Arial" w:cs="Arial"/>
          <w:b/>
          <w:bCs/>
          <w:color w:val="auto"/>
          <w:sz w:val="24"/>
          <w:szCs w:val="24"/>
        </w:rPr>
        <w:t xml:space="preserve">5.1 Internet Voting </w:t>
      </w:r>
    </w:p>
    <w:p w14:paraId="6C5787BB" w14:textId="6F75FB9D" w:rsidR="00EA2AC5" w:rsidRPr="000525ED" w:rsidRDefault="00EA2AC5" w:rsidP="00EA2AC5">
      <w:pPr>
        <w:spacing w:after="0"/>
        <w:rPr>
          <w:rFonts w:ascii="Arial" w:hAnsi="Arial" w:cs="Arial"/>
        </w:rPr>
      </w:pPr>
      <w:r w:rsidRPr="000525ED">
        <w:rPr>
          <w:rFonts w:ascii="Arial" w:hAnsi="Arial" w:cs="Arial"/>
        </w:rPr>
        <w:t xml:space="preserve">Internet voting provides voters with the capability to vote from the comfort of their own home. Voting from home facilitates the voting process for persons with disabilities who may have mobility restrictions, visual impairment, and/or have a difficult time with transportation. Additionally, persons who have assistive devices set up in their homes can now use them to assist with casting a ballot privately and independently. </w:t>
      </w:r>
    </w:p>
    <w:p w14:paraId="11B175C3" w14:textId="77777777" w:rsidR="00D92301" w:rsidRPr="000525ED" w:rsidRDefault="00D92301" w:rsidP="00EA2AC5">
      <w:pPr>
        <w:spacing w:after="0"/>
        <w:rPr>
          <w:rFonts w:ascii="Arial" w:hAnsi="Arial" w:cs="Arial"/>
        </w:rPr>
      </w:pPr>
    </w:p>
    <w:p w14:paraId="04F80BC9" w14:textId="77777777" w:rsidR="00817E1A" w:rsidRPr="000525ED" w:rsidRDefault="00EA2AC5" w:rsidP="00EA2AC5">
      <w:pPr>
        <w:spacing w:after="0"/>
        <w:rPr>
          <w:rFonts w:ascii="Arial" w:hAnsi="Arial" w:cs="Arial"/>
        </w:rPr>
      </w:pPr>
      <w:r w:rsidRPr="000525ED">
        <w:rPr>
          <w:rFonts w:ascii="Arial" w:hAnsi="Arial" w:cs="Arial"/>
        </w:rPr>
        <w:t>Everyday tools like computers, smart phones, tablets and other aids can present accessible opportunities for persons with disabilities to accomplish more, while being consistent with the principles of independence, dignity, integration and equal opportunit</w:t>
      </w:r>
      <w:r w:rsidR="00817E1A" w:rsidRPr="000525ED">
        <w:rPr>
          <w:rFonts w:ascii="Arial" w:hAnsi="Arial" w:cs="Arial"/>
        </w:rPr>
        <w:t>y.</w:t>
      </w:r>
    </w:p>
    <w:p w14:paraId="3BC4070D" w14:textId="77777777" w:rsidR="00AD7A2D" w:rsidRPr="000525ED" w:rsidRDefault="00AD7A2D" w:rsidP="00EA2AC5">
      <w:pPr>
        <w:spacing w:after="0"/>
        <w:rPr>
          <w:rFonts w:ascii="Arial" w:hAnsi="Arial" w:cs="Arial"/>
        </w:rPr>
      </w:pPr>
    </w:p>
    <w:p w14:paraId="0AA4B369" w14:textId="3862A796" w:rsidR="00D92301" w:rsidRPr="000525ED" w:rsidRDefault="00EA2AC5" w:rsidP="00EA2AC5">
      <w:pPr>
        <w:spacing w:after="0"/>
        <w:rPr>
          <w:rFonts w:ascii="Arial" w:hAnsi="Arial" w:cs="Arial"/>
        </w:rPr>
      </w:pPr>
      <w:r w:rsidRPr="000525ED">
        <w:rPr>
          <w:rFonts w:ascii="Arial" w:hAnsi="Arial" w:cs="Arial"/>
        </w:rPr>
        <w:lastRenderedPageBreak/>
        <w:t xml:space="preserve">To vote online, eligible voters will require their PIN and qualifying information, to access the internet address provided in their Voter Instruction Letter. Their date of birth will also be required to be entered. </w:t>
      </w:r>
    </w:p>
    <w:p w14:paraId="79DA63E7" w14:textId="77777777" w:rsidR="00817E1A" w:rsidRPr="000525ED" w:rsidRDefault="00817E1A" w:rsidP="00EA2AC5">
      <w:pPr>
        <w:spacing w:after="0"/>
        <w:rPr>
          <w:rFonts w:ascii="Arial" w:hAnsi="Arial" w:cs="Arial"/>
        </w:rPr>
      </w:pPr>
    </w:p>
    <w:p w14:paraId="26922E19" w14:textId="77777777" w:rsidR="00B34C0D" w:rsidRPr="00B34C0D" w:rsidRDefault="00B34C0D" w:rsidP="00B34C0D">
      <w:pPr>
        <w:spacing w:after="0"/>
        <w:rPr>
          <w:rFonts w:ascii="Arial" w:hAnsi="Arial" w:cs="Arial"/>
        </w:rPr>
      </w:pPr>
      <w:r w:rsidRPr="00B34C0D">
        <w:rPr>
          <w:rFonts w:ascii="Arial" w:hAnsi="Arial" w:cs="Arial"/>
        </w:rPr>
        <w:t xml:space="preserve">The </w:t>
      </w:r>
      <w:proofErr w:type="spellStart"/>
      <w:r w:rsidRPr="00B34C0D">
        <w:rPr>
          <w:rFonts w:ascii="Arial" w:hAnsi="Arial" w:cs="Arial"/>
        </w:rPr>
        <w:t>Voatz</w:t>
      </w:r>
      <w:proofErr w:type="spellEnd"/>
      <w:r w:rsidRPr="00B34C0D">
        <w:rPr>
          <w:rFonts w:ascii="Arial" w:hAnsi="Arial" w:cs="Arial"/>
        </w:rPr>
        <w:t xml:space="preserve"> Web App (VWA) is designed so that persons with disabilities can perceive, understand, navigate, and interact with the online voting system. The platform provides robust support for voters with visual, cognitive, mobility, and dexterity disabilities, and does not require hearing to participate.</w:t>
      </w:r>
    </w:p>
    <w:p w14:paraId="50FF29FB" w14:textId="77777777" w:rsidR="00B34C0D" w:rsidRPr="00B34C0D" w:rsidRDefault="00B34C0D" w:rsidP="00B34C0D">
      <w:pPr>
        <w:spacing w:after="0"/>
        <w:rPr>
          <w:rFonts w:ascii="Arial" w:hAnsi="Arial" w:cs="Arial"/>
        </w:rPr>
      </w:pPr>
    </w:p>
    <w:p w14:paraId="67FA6529" w14:textId="15AA73DE" w:rsidR="00B34C0D" w:rsidRPr="00B34C0D" w:rsidRDefault="00B34C0D" w:rsidP="00B34C0D">
      <w:pPr>
        <w:spacing w:after="0"/>
        <w:rPr>
          <w:rFonts w:ascii="Arial" w:hAnsi="Arial" w:cs="Arial"/>
        </w:rPr>
      </w:pPr>
      <w:r w:rsidRPr="00B34C0D">
        <w:rPr>
          <w:rFonts w:ascii="Arial" w:hAnsi="Arial" w:cs="Arial"/>
        </w:rPr>
        <w:t xml:space="preserve">The </w:t>
      </w:r>
      <w:proofErr w:type="spellStart"/>
      <w:r w:rsidRPr="00B34C0D">
        <w:rPr>
          <w:rFonts w:ascii="Arial" w:hAnsi="Arial" w:cs="Arial"/>
        </w:rPr>
        <w:t>Voatz</w:t>
      </w:r>
      <w:proofErr w:type="spellEnd"/>
      <w:r w:rsidRPr="00B34C0D">
        <w:rPr>
          <w:rFonts w:ascii="Arial" w:hAnsi="Arial" w:cs="Arial"/>
        </w:rPr>
        <w:t xml:space="preserve"> Web App complies with the following accessibility standards:</w:t>
      </w:r>
      <w:r w:rsidR="000A2FA2">
        <w:rPr>
          <w:rFonts w:ascii="Arial" w:hAnsi="Arial" w:cs="Arial"/>
        </w:rPr>
        <w:br/>
      </w:r>
    </w:p>
    <w:p w14:paraId="0C07D414" w14:textId="472BDAB3" w:rsidR="00B34C0D" w:rsidRPr="00B34C0D" w:rsidRDefault="00B34C0D" w:rsidP="00B34C0D">
      <w:pPr>
        <w:numPr>
          <w:ilvl w:val="0"/>
          <w:numId w:val="16"/>
        </w:numPr>
        <w:spacing w:after="0"/>
        <w:rPr>
          <w:rFonts w:ascii="Arial" w:hAnsi="Arial" w:cs="Arial"/>
        </w:rPr>
      </w:pPr>
      <w:r w:rsidRPr="00B34C0D">
        <w:rPr>
          <w:rFonts w:ascii="Arial" w:hAnsi="Arial" w:cs="Arial"/>
        </w:rPr>
        <w:t>W3C Web Content Accessibility Guidelines 2.2 Level AA (WCAG 2.2/AA), which govern the organization, functionality, readability, and alternative representations of information (including audio)</w:t>
      </w:r>
      <w:r w:rsidR="000A2FA2">
        <w:rPr>
          <w:rFonts w:ascii="Arial" w:hAnsi="Arial" w:cs="Arial"/>
        </w:rPr>
        <w:br/>
      </w:r>
    </w:p>
    <w:p w14:paraId="235FB23F" w14:textId="7871D0B4" w:rsidR="00B34C0D" w:rsidRPr="00B34C0D" w:rsidRDefault="00B34C0D" w:rsidP="00B34C0D">
      <w:pPr>
        <w:numPr>
          <w:ilvl w:val="0"/>
          <w:numId w:val="16"/>
        </w:numPr>
        <w:spacing w:after="0"/>
        <w:rPr>
          <w:rFonts w:ascii="Arial" w:hAnsi="Arial" w:cs="Arial"/>
        </w:rPr>
      </w:pPr>
      <w:r w:rsidRPr="00B34C0D">
        <w:rPr>
          <w:rFonts w:ascii="Arial" w:hAnsi="Arial" w:cs="Arial"/>
        </w:rPr>
        <w:t>Accessibility for Ontarians with Disabilities Act (AODA) Information and Communications Standards</w:t>
      </w:r>
      <w:r w:rsidR="000A2FA2">
        <w:rPr>
          <w:rFonts w:ascii="Arial" w:hAnsi="Arial" w:cs="Arial"/>
        </w:rPr>
        <w:br/>
      </w:r>
    </w:p>
    <w:p w14:paraId="2945F075" w14:textId="77777777" w:rsidR="00B34C0D" w:rsidRDefault="00B34C0D" w:rsidP="00B34C0D">
      <w:pPr>
        <w:numPr>
          <w:ilvl w:val="0"/>
          <w:numId w:val="16"/>
        </w:numPr>
        <w:spacing w:after="0"/>
        <w:rPr>
          <w:rFonts w:ascii="Arial" w:hAnsi="Arial" w:cs="Arial"/>
        </w:rPr>
      </w:pPr>
      <w:r w:rsidRPr="00B34C0D">
        <w:rPr>
          <w:rFonts w:ascii="Arial" w:hAnsi="Arial" w:cs="Arial"/>
        </w:rPr>
        <w:t>Apple iOS, Android, MacOS, and Windows accessibility best practices</w:t>
      </w:r>
    </w:p>
    <w:p w14:paraId="6949E6E1" w14:textId="77777777" w:rsidR="00B34C0D" w:rsidRPr="00B34C0D" w:rsidRDefault="00B34C0D" w:rsidP="000A2FA2">
      <w:pPr>
        <w:spacing w:after="0"/>
        <w:ind w:left="720"/>
        <w:rPr>
          <w:rFonts w:ascii="Arial" w:hAnsi="Arial" w:cs="Arial"/>
        </w:rPr>
      </w:pPr>
    </w:p>
    <w:p w14:paraId="7B267C9C" w14:textId="77777777" w:rsidR="00B34C0D" w:rsidRDefault="00B34C0D" w:rsidP="00B34C0D">
      <w:pPr>
        <w:spacing w:after="0"/>
        <w:rPr>
          <w:rFonts w:ascii="Arial" w:hAnsi="Arial" w:cs="Arial"/>
        </w:rPr>
      </w:pPr>
      <w:r w:rsidRPr="00B34C0D">
        <w:rPr>
          <w:rFonts w:ascii="Arial" w:hAnsi="Arial" w:cs="Arial"/>
        </w:rPr>
        <w:t xml:space="preserve">The platform supports a range of assistive technologies, including </w:t>
      </w:r>
      <w:proofErr w:type="spellStart"/>
      <w:r w:rsidRPr="00B34C0D">
        <w:rPr>
          <w:rFonts w:ascii="Arial" w:hAnsi="Arial" w:cs="Arial"/>
        </w:rPr>
        <w:t>VoiceOver</w:t>
      </w:r>
      <w:proofErr w:type="spellEnd"/>
      <w:r w:rsidRPr="00B34C0D">
        <w:rPr>
          <w:rFonts w:ascii="Arial" w:hAnsi="Arial" w:cs="Arial"/>
        </w:rPr>
        <w:t xml:space="preserve"> and </w:t>
      </w:r>
      <w:proofErr w:type="spellStart"/>
      <w:r w:rsidRPr="00B34C0D">
        <w:rPr>
          <w:rFonts w:ascii="Arial" w:hAnsi="Arial" w:cs="Arial"/>
        </w:rPr>
        <w:t>TalkBack</w:t>
      </w:r>
      <w:proofErr w:type="spellEnd"/>
      <w:r w:rsidRPr="00B34C0D">
        <w:rPr>
          <w:rFonts w:ascii="Arial" w:hAnsi="Arial" w:cs="Arial"/>
        </w:rPr>
        <w:t xml:space="preserve"> screen readers on mobile and desktop devices (as well as NVDA and JAWS on desktop), hands-free Voice Control on iOS/MacOS, Speech-to-Text for write-in entries, resizable fonts, and flexible session timeout settings.</w:t>
      </w:r>
    </w:p>
    <w:p w14:paraId="49AF199E" w14:textId="77777777" w:rsidR="00817E1A" w:rsidRPr="000525ED" w:rsidRDefault="00817E1A" w:rsidP="00EA2AC5">
      <w:pPr>
        <w:spacing w:after="0"/>
        <w:rPr>
          <w:rFonts w:ascii="Arial" w:hAnsi="Arial" w:cs="Arial"/>
        </w:rPr>
      </w:pPr>
    </w:p>
    <w:p w14:paraId="2AD8DBE2" w14:textId="490F7552" w:rsidR="00817E1A" w:rsidRPr="000525ED" w:rsidRDefault="00817E1A" w:rsidP="00EA2AC5">
      <w:pPr>
        <w:spacing w:after="0"/>
        <w:rPr>
          <w:rFonts w:ascii="Arial" w:hAnsi="Arial" w:cs="Arial"/>
        </w:rPr>
      </w:pPr>
      <w:r w:rsidRPr="000525ED">
        <w:rPr>
          <w:rFonts w:ascii="Arial" w:hAnsi="Arial" w:cs="Arial"/>
        </w:rPr>
        <w:t xml:space="preserve">Internet voting will be available during the voting period, October </w:t>
      </w:r>
      <w:r w:rsidR="00AD7A2D" w:rsidRPr="000525ED">
        <w:rPr>
          <w:rFonts w:ascii="Arial" w:hAnsi="Arial" w:cs="Arial"/>
        </w:rPr>
        <w:t>19</w:t>
      </w:r>
      <w:r w:rsidRPr="000525ED">
        <w:rPr>
          <w:rFonts w:ascii="Arial" w:hAnsi="Arial" w:cs="Arial"/>
        </w:rPr>
        <w:t xml:space="preserve"> – October 26, 2026. </w:t>
      </w:r>
    </w:p>
    <w:p w14:paraId="3E13FF3F" w14:textId="77777777" w:rsidR="00EA2AC5" w:rsidRPr="000525ED" w:rsidRDefault="00EA2AC5" w:rsidP="00EA2AC5">
      <w:pPr>
        <w:spacing w:after="0"/>
        <w:rPr>
          <w:rFonts w:ascii="Arial" w:hAnsi="Arial" w:cs="Arial"/>
        </w:rPr>
      </w:pPr>
    </w:p>
    <w:p w14:paraId="49F0284E" w14:textId="0D6F5F10" w:rsidR="00EA2AC5" w:rsidRPr="000525ED" w:rsidRDefault="00EA2AC5" w:rsidP="004D75C0">
      <w:pPr>
        <w:pStyle w:val="Heading2"/>
        <w:rPr>
          <w:rFonts w:ascii="Arial" w:hAnsi="Arial" w:cs="Arial"/>
          <w:b/>
          <w:bCs/>
          <w:color w:val="auto"/>
          <w:sz w:val="24"/>
          <w:szCs w:val="24"/>
          <w:u w:val="single"/>
        </w:rPr>
      </w:pPr>
      <w:r w:rsidRPr="000525ED">
        <w:rPr>
          <w:rFonts w:ascii="Arial" w:hAnsi="Arial" w:cs="Arial"/>
          <w:b/>
          <w:bCs/>
          <w:color w:val="auto"/>
          <w:sz w:val="24"/>
          <w:szCs w:val="24"/>
        </w:rPr>
        <w:t>5.2 In-person Voting at Voting Location</w:t>
      </w:r>
      <w:r w:rsidRPr="000525ED">
        <w:rPr>
          <w:rFonts w:ascii="Arial" w:hAnsi="Arial" w:cs="Arial"/>
          <w:b/>
          <w:bCs/>
          <w:color w:val="auto"/>
          <w:sz w:val="24"/>
          <w:szCs w:val="24"/>
          <w:u w:val="single"/>
        </w:rPr>
        <w:t xml:space="preserve">s </w:t>
      </w:r>
    </w:p>
    <w:p w14:paraId="0A4DAB6D" w14:textId="71149DA8" w:rsidR="00EA2AC5" w:rsidRPr="000525ED" w:rsidRDefault="00EA2AC5" w:rsidP="00EA2AC5">
      <w:pPr>
        <w:spacing w:after="0"/>
        <w:rPr>
          <w:rFonts w:ascii="Arial" w:hAnsi="Arial" w:cs="Arial"/>
        </w:rPr>
      </w:pPr>
      <w:r w:rsidRPr="000525ED">
        <w:rPr>
          <w:rFonts w:ascii="Arial" w:hAnsi="Arial" w:cs="Arial"/>
        </w:rPr>
        <w:t>For those individuals without means to access voting via internet, or who require the assistance of a trained Election Official, designated Advance Voting Locations and Election Day Voting Locations will be open to provide in-person internet voting and/or paper voting opportunities via the Accessible Voting Ballot Mark</w:t>
      </w:r>
      <w:r w:rsidR="000D2591" w:rsidRPr="000525ED">
        <w:rPr>
          <w:rFonts w:ascii="Arial" w:hAnsi="Arial" w:cs="Arial"/>
        </w:rPr>
        <w:t>ing</w:t>
      </w:r>
      <w:r w:rsidRPr="000525ED">
        <w:rPr>
          <w:rFonts w:ascii="Arial" w:hAnsi="Arial" w:cs="Arial"/>
        </w:rPr>
        <w:t xml:space="preserve"> Device. </w:t>
      </w:r>
    </w:p>
    <w:p w14:paraId="2C0BD336" w14:textId="77777777" w:rsidR="00D92301" w:rsidRPr="000525ED" w:rsidRDefault="00D92301" w:rsidP="00EA2AC5">
      <w:pPr>
        <w:spacing w:after="0"/>
        <w:rPr>
          <w:rFonts w:ascii="Arial" w:hAnsi="Arial" w:cs="Arial"/>
        </w:rPr>
      </w:pPr>
    </w:p>
    <w:p w14:paraId="5E058BC6" w14:textId="39200C4B" w:rsidR="00335704" w:rsidRDefault="00335704" w:rsidP="000A2FA2">
      <w:pPr>
        <w:rPr>
          <w:i/>
          <w:iCs/>
        </w:rPr>
      </w:pPr>
      <w:r w:rsidRPr="000A2FA2">
        <w:rPr>
          <w:rFonts w:ascii="Arial" w:hAnsi="Arial" w:cs="Arial"/>
        </w:rPr>
        <w:t>The AutoMark Accessible Ballot Marking Device offers the following functions to mark a ballot prior to being scanned into the DS200 tabulator</w:t>
      </w:r>
      <w:r w:rsidR="000A2FA2">
        <w:rPr>
          <w:rFonts w:ascii="Arial" w:hAnsi="Arial" w:cs="Arial"/>
        </w:rPr>
        <w:t>:</w:t>
      </w:r>
    </w:p>
    <w:p w14:paraId="69B27B75" w14:textId="1B63AA31" w:rsidR="00335704" w:rsidRPr="000A2FA2" w:rsidRDefault="00335704" w:rsidP="00335704">
      <w:pPr>
        <w:pStyle w:val="ListParagraph"/>
        <w:numPr>
          <w:ilvl w:val="0"/>
          <w:numId w:val="14"/>
        </w:numPr>
        <w:autoSpaceDE w:val="0"/>
        <w:autoSpaceDN w:val="0"/>
        <w:adjustRightInd w:val="0"/>
        <w:spacing w:after="0" w:line="240" w:lineRule="auto"/>
        <w:rPr>
          <w:rFonts w:ascii="Arial" w:hAnsi="Arial" w:cs="Arial"/>
        </w:rPr>
      </w:pPr>
      <w:r w:rsidRPr="000A2FA2">
        <w:rPr>
          <w:rFonts w:ascii="Arial" w:hAnsi="Arial" w:cs="Arial"/>
        </w:rPr>
        <w:t xml:space="preserve">There are multiple ways for voters to interact and make choices on the ballot using the </w:t>
      </w:r>
      <w:proofErr w:type="spellStart"/>
      <w:r w:rsidRPr="000A2FA2">
        <w:rPr>
          <w:rFonts w:ascii="Arial" w:hAnsi="Arial" w:cs="Arial"/>
        </w:rPr>
        <w:t>AutoMARK</w:t>
      </w:r>
      <w:proofErr w:type="spellEnd"/>
      <w:r w:rsidRPr="000A2FA2">
        <w:rPr>
          <w:rFonts w:ascii="Arial" w:hAnsi="Arial" w:cs="Arial"/>
        </w:rPr>
        <w:t>™.</w:t>
      </w:r>
      <w:r w:rsidR="000A2FA2" w:rsidRPr="000A2FA2">
        <w:rPr>
          <w:rFonts w:ascii="Arial" w:hAnsi="Arial" w:cs="Arial"/>
        </w:rPr>
        <w:br/>
      </w:r>
    </w:p>
    <w:p w14:paraId="7F373335" w14:textId="77777777" w:rsidR="00335704" w:rsidRPr="000A2FA2" w:rsidRDefault="00335704" w:rsidP="00335704">
      <w:pPr>
        <w:autoSpaceDE w:val="0"/>
        <w:autoSpaceDN w:val="0"/>
        <w:adjustRightInd w:val="0"/>
        <w:ind w:left="1440" w:firstLine="720"/>
        <w:rPr>
          <w:rFonts w:ascii="Arial" w:hAnsi="Arial" w:cs="Arial"/>
        </w:rPr>
      </w:pPr>
      <w:r w:rsidRPr="000A2FA2">
        <w:rPr>
          <w:rFonts w:ascii="Arial" w:hAnsi="Arial" w:cs="Arial"/>
        </w:rPr>
        <w:lastRenderedPageBreak/>
        <w:t>• Directly on the Touch Screen</w:t>
      </w:r>
    </w:p>
    <w:p w14:paraId="03B47430" w14:textId="77777777" w:rsidR="00335704" w:rsidRPr="000A2FA2" w:rsidRDefault="00335704" w:rsidP="00335704">
      <w:pPr>
        <w:autoSpaceDE w:val="0"/>
        <w:autoSpaceDN w:val="0"/>
        <w:adjustRightInd w:val="0"/>
        <w:ind w:left="1440" w:firstLine="720"/>
        <w:rPr>
          <w:rFonts w:ascii="Arial" w:hAnsi="Arial" w:cs="Arial"/>
        </w:rPr>
      </w:pPr>
      <w:r w:rsidRPr="000A2FA2">
        <w:rPr>
          <w:rFonts w:ascii="Arial" w:hAnsi="Arial" w:cs="Arial"/>
        </w:rPr>
        <w:t>• The Keypad (includes Braille)</w:t>
      </w:r>
    </w:p>
    <w:p w14:paraId="3CDA19B3" w14:textId="77777777" w:rsidR="00335704" w:rsidRPr="000A2FA2" w:rsidRDefault="00335704" w:rsidP="00335704">
      <w:pPr>
        <w:autoSpaceDE w:val="0"/>
        <w:autoSpaceDN w:val="0"/>
        <w:adjustRightInd w:val="0"/>
        <w:ind w:left="1440" w:firstLine="720"/>
        <w:rPr>
          <w:rFonts w:ascii="Arial" w:hAnsi="Arial" w:cs="Arial"/>
        </w:rPr>
      </w:pPr>
      <w:r w:rsidRPr="000A2FA2">
        <w:rPr>
          <w:rFonts w:ascii="Arial" w:hAnsi="Arial" w:cs="Arial"/>
        </w:rPr>
        <w:t>• Rocker Paddle Device</w:t>
      </w:r>
    </w:p>
    <w:p w14:paraId="1618ADB7" w14:textId="77777777" w:rsidR="00335704" w:rsidRPr="000A2FA2" w:rsidRDefault="00335704" w:rsidP="00335704">
      <w:pPr>
        <w:autoSpaceDE w:val="0"/>
        <w:autoSpaceDN w:val="0"/>
        <w:adjustRightInd w:val="0"/>
        <w:ind w:left="1440" w:firstLine="720"/>
        <w:rPr>
          <w:rFonts w:ascii="Arial" w:hAnsi="Arial" w:cs="Arial"/>
        </w:rPr>
      </w:pPr>
      <w:r w:rsidRPr="000A2FA2">
        <w:rPr>
          <w:rFonts w:ascii="Arial" w:hAnsi="Arial" w:cs="Arial"/>
        </w:rPr>
        <w:t>• Sip-N-Puff Device</w:t>
      </w:r>
    </w:p>
    <w:p w14:paraId="4BCCF61C" w14:textId="77777777" w:rsidR="00335704" w:rsidRPr="000A2FA2" w:rsidRDefault="00335704" w:rsidP="00335704">
      <w:pPr>
        <w:autoSpaceDE w:val="0"/>
        <w:autoSpaceDN w:val="0"/>
        <w:adjustRightInd w:val="0"/>
        <w:ind w:left="1440" w:firstLine="720"/>
        <w:rPr>
          <w:rFonts w:ascii="Arial" w:hAnsi="Arial" w:cs="Arial"/>
        </w:rPr>
      </w:pPr>
      <w:r w:rsidRPr="000A2FA2">
        <w:rPr>
          <w:rFonts w:ascii="Arial" w:hAnsi="Arial" w:cs="Arial"/>
        </w:rPr>
        <w:t>• Audio Headphones</w:t>
      </w:r>
    </w:p>
    <w:p w14:paraId="54DE95BC" w14:textId="7A232496" w:rsidR="000A2FA2" w:rsidRPr="000A2FA2" w:rsidRDefault="00335704" w:rsidP="000A2FA2">
      <w:pPr>
        <w:pStyle w:val="ListParagraph"/>
        <w:numPr>
          <w:ilvl w:val="0"/>
          <w:numId w:val="14"/>
        </w:numPr>
        <w:autoSpaceDE w:val="0"/>
        <w:autoSpaceDN w:val="0"/>
        <w:adjustRightInd w:val="0"/>
        <w:spacing w:after="0" w:line="240" w:lineRule="auto"/>
        <w:rPr>
          <w:rFonts w:ascii="Arial" w:hAnsi="Arial" w:cs="Arial"/>
        </w:rPr>
      </w:pPr>
      <w:r w:rsidRPr="000A2FA2">
        <w:rPr>
          <w:rFonts w:ascii="Arial" w:hAnsi="Arial" w:cs="Arial"/>
        </w:rPr>
        <w:t>Using a ballot from the current election, the voter will insert an unmarked</w:t>
      </w:r>
      <w:r w:rsidR="000A2FA2" w:rsidRPr="000A2FA2">
        <w:rPr>
          <w:rFonts w:ascii="Arial" w:hAnsi="Arial" w:cs="Arial"/>
        </w:rPr>
        <w:t xml:space="preserve"> </w:t>
      </w:r>
      <w:r w:rsidRPr="000A2FA2">
        <w:rPr>
          <w:rFonts w:ascii="Arial" w:hAnsi="Arial" w:cs="Arial"/>
        </w:rPr>
        <w:t>ballot into the ballot feed tray. The ballot may be inserted in any orientation.</w:t>
      </w:r>
      <w:r w:rsidR="000A2FA2" w:rsidRPr="000A2FA2">
        <w:rPr>
          <w:rFonts w:ascii="Arial" w:hAnsi="Arial" w:cs="Arial"/>
        </w:rPr>
        <w:br/>
      </w:r>
    </w:p>
    <w:p w14:paraId="05911D5C" w14:textId="2B2003E0" w:rsidR="000A2FA2" w:rsidRPr="000A2FA2" w:rsidRDefault="00335704" w:rsidP="000A2FA2">
      <w:pPr>
        <w:pStyle w:val="ListParagraph"/>
        <w:numPr>
          <w:ilvl w:val="0"/>
          <w:numId w:val="14"/>
        </w:numPr>
        <w:autoSpaceDE w:val="0"/>
        <w:autoSpaceDN w:val="0"/>
        <w:adjustRightInd w:val="0"/>
        <w:spacing w:after="0" w:line="240" w:lineRule="auto"/>
        <w:rPr>
          <w:rFonts w:ascii="Arial" w:hAnsi="Arial" w:cs="Arial"/>
        </w:rPr>
      </w:pPr>
      <w:r w:rsidRPr="000A2FA2">
        <w:rPr>
          <w:rFonts w:ascii="Arial" w:hAnsi="Arial" w:cs="Arial"/>
        </w:rPr>
        <w:t>The voter can navigate through the ballot via touch screen, rocker paddle device, sip-n-puff device and audio headphones.</w:t>
      </w:r>
      <w:r w:rsidR="000A2FA2" w:rsidRPr="000A2FA2">
        <w:rPr>
          <w:rFonts w:ascii="Arial" w:hAnsi="Arial" w:cs="Arial"/>
        </w:rPr>
        <w:br/>
      </w:r>
    </w:p>
    <w:p w14:paraId="09B1C1FC" w14:textId="0550BDE1" w:rsidR="00335704" w:rsidRPr="000A2FA2" w:rsidRDefault="00335704" w:rsidP="000A2FA2">
      <w:pPr>
        <w:pStyle w:val="ListParagraph"/>
        <w:numPr>
          <w:ilvl w:val="0"/>
          <w:numId w:val="14"/>
        </w:numPr>
        <w:autoSpaceDE w:val="0"/>
        <w:autoSpaceDN w:val="0"/>
        <w:adjustRightInd w:val="0"/>
        <w:spacing w:after="0" w:line="240" w:lineRule="auto"/>
        <w:rPr>
          <w:rFonts w:ascii="Arial" w:hAnsi="Arial" w:cs="Arial"/>
        </w:rPr>
      </w:pPr>
      <w:r w:rsidRPr="000A2FA2">
        <w:rPr>
          <w:rFonts w:ascii="Arial" w:hAnsi="Arial" w:cs="Arial"/>
        </w:rPr>
        <w:t>When the voter has completed making their selections in each contest the</w:t>
      </w:r>
      <w:r w:rsidR="000A2FA2" w:rsidRPr="000A2FA2">
        <w:rPr>
          <w:rFonts w:ascii="Arial" w:hAnsi="Arial" w:cs="Arial"/>
        </w:rPr>
        <w:t xml:space="preserve"> </w:t>
      </w:r>
      <w:r w:rsidRPr="000A2FA2">
        <w:rPr>
          <w:rFonts w:ascii="Arial" w:hAnsi="Arial" w:cs="Arial"/>
          <w:b/>
          <w:bCs/>
        </w:rPr>
        <w:t xml:space="preserve">Summary of Selections </w:t>
      </w:r>
      <w:r w:rsidRPr="000A2FA2">
        <w:rPr>
          <w:rFonts w:ascii="Arial" w:hAnsi="Arial" w:cs="Arial"/>
        </w:rPr>
        <w:t xml:space="preserve">screen is displayed for review via audio and visually. Any Under-Voted contests will be displayed in RED. If the voter wishes to re-visit a contest to change a selection, touch the contest on the review screen and that contest will be displayed. After making any changes, press the </w:t>
      </w:r>
      <w:r w:rsidRPr="000A2FA2">
        <w:rPr>
          <w:rFonts w:ascii="Arial" w:hAnsi="Arial" w:cs="Arial"/>
          <w:b/>
          <w:bCs/>
        </w:rPr>
        <w:t xml:space="preserve">Next </w:t>
      </w:r>
      <w:r w:rsidRPr="000A2FA2">
        <w:rPr>
          <w:rFonts w:ascii="Arial" w:hAnsi="Arial" w:cs="Arial"/>
        </w:rPr>
        <w:t>button and the voter will be returned to the</w:t>
      </w:r>
    </w:p>
    <w:p w14:paraId="5114BC1C" w14:textId="73BD8EAA" w:rsidR="00335704" w:rsidRPr="000A2FA2" w:rsidRDefault="00335704" w:rsidP="00335704">
      <w:pPr>
        <w:ind w:firstLine="720"/>
        <w:rPr>
          <w:rFonts w:ascii="Arial" w:hAnsi="Arial" w:cs="Arial"/>
        </w:rPr>
      </w:pPr>
      <w:r w:rsidRPr="000A2FA2">
        <w:rPr>
          <w:rFonts w:ascii="Arial" w:hAnsi="Arial" w:cs="Arial"/>
          <w:b/>
          <w:bCs/>
        </w:rPr>
        <w:t xml:space="preserve">Summary </w:t>
      </w:r>
      <w:r w:rsidRPr="000A2FA2">
        <w:rPr>
          <w:rFonts w:ascii="Arial" w:hAnsi="Arial" w:cs="Arial"/>
        </w:rPr>
        <w:t xml:space="preserve">screen. </w:t>
      </w:r>
    </w:p>
    <w:p w14:paraId="23815FCE" w14:textId="1980D16A" w:rsidR="00335704" w:rsidRPr="000A2FA2" w:rsidRDefault="00335704" w:rsidP="00335704">
      <w:pPr>
        <w:pStyle w:val="ListParagraph"/>
        <w:numPr>
          <w:ilvl w:val="0"/>
          <w:numId w:val="15"/>
        </w:numPr>
        <w:autoSpaceDE w:val="0"/>
        <w:autoSpaceDN w:val="0"/>
        <w:adjustRightInd w:val="0"/>
        <w:spacing w:after="0" w:line="240" w:lineRule="auto"/>
        <w:rPr>
          <w:rFonts w:ascii="Arial" w:hAnsi="Arial" w:cs="Arial"/>
        </w:rPr>
      </w:pPr>
      <w:r w:rsidRPr="000A2FA2">
        <w:rPr>
          <w:rFonts w:ascii="Arial" w:hAnsi="Arial" w:cs="Arial"/>
        </w:rPr>
        <w:t xml:space="preserve">If the voter is ready to have the ballot marked, press the </w:t>
      </w:r>
      <w:r w:rsidRPr="000A2FA2">
        <w:rPr>
          <w:rFonts w:ascii="Arial" w:hAnsi="Arial" w:cs="Arial"/>
          <w:b/>
          <w:bCs/>
        </w:rPr>
        <w:t xml:space="preserve">Mark Ballot </w:t>
      </w:r>
      <w:r w:rsidRPr="000A2FA2">
        <w:rPr>
          <w:rFonts w:ascii="Arial" w:hAnsi="Arial" w:cs="Arial"/>
        </w:rPr>
        <w:t>button. The ballot will be marked and returned to the voter.</w:t>
      </w:r>
      <w:r w:rsidR="000A2FA2" w:rsidRPr="000A2FA2">
        <w:rPr>
          <w:rFonts w:ascii="Arial" w:hAnsi="Arial" w:cs="Arial"/>
        </w:rPr>
        <w:br/>
      </w:r>
    </w:p>
    <w:p w14:paraId="3A34E2DC" w14:textId="77777777" w:rsidR="00335704" w:rsidRPr="000A2FA2" w:rsidRDefault="00335704" w:rsidP="00335704">
      <w:pPr>
        <w:pStyle w:val="ListParagraph"/>
        <w:numPr>
          <w:ilvl w:val="0"/>
          <w:numId w:val="15"/>
        </w:numPr>
        <w:autoSpaceDE w:val="0"/>
        <w:autoSpaceDN w:val="0"/>
        <w:adjustRightInd w:val="0"/>
        <w:spacing w:after="0" w:line="240" w:lineRule="auto"/>
        <w:rPr>
          <w:rFonts w:ascii="Arial" w:hAnsi="Arial" w:cs="Arial"/>
        </w:rPr>
      </w:pPr>
      <w:r w:rsidRPr="000A2FA2">
        <w:rPr>
          <w:rFonts w:ascii="Arial" w:hAnsi="Arial" w:cs="Arial"/>
        </w:rPr>
        <w:t>The ballot can then be brought to the DS200 tabulator to be scanned.</w:t>
      </w:r>
    </w:p>
    <w:p w14:paraId="19EFE0C0" w14:textId="77777777" w:rsidR="00335704" w:rsidRPr="000A2FA2" w:rsidRDefault="00335704" w:rsidP="00335704">
      <w:pPr>
        <w:pStyle w:val="ListParagraph"/>
        <w:rPr>
          <w:rFonts w:ascii="Arial" w:hAnsi="Arial" w:cs="Arial"/>
        </w:rPr>
      </w:pPr>
    </w:p>
    <w:p w14:paraId="228DDC86" w14:textId="77777777" w:rsidR="00335704" w:rsidRPr="009D76EA" w:rsidRDefault="00335704" w:rsidP="00335704">
      <w:pPr>
        <w:pStyle w:val="ListParagraph"/>
        <w:autoSpaceDE w:val="0"/>
        <w:autoSpaceDN w:val="0"/>
        <w:adjustRightInd w:val="0"/>
        <w:rPr>
          <w:rFonts w:ascii="Times New Roman" w:hAnsi="Times New Roman" w:cs="Times New Roman"/>
          <w:sz w:val="28"/>
          <w:szCs w:val="28"/>
        </w:rPr>
      </w:pPr>
    </w:p>
    <w:p w14:paraId="3751D20D" w14:textId="77777777" w:rsidR="00335704" w:rsidRDefault="00335704" w:rsidP="00335704">
      <w:pPr>
        <w:ind w:left="1800" w:firstLine="360"/>
        <w:rPr>
          <w:rFonts w:ascii="Times New Roman" w:hAnsi="Times New Roman" w:cs="Times New Roman"/>
          <w:sz w:val="28"/>
          <w:szCs w:val="28"/>
        </w:rPr>
      </w:pPr>
    </w:p>
    <w:p w14:paraId="00AE4A6D" w14:textId="14F6F235" w:rsidR="00EA2AC5" w:rsidRPr="000525ED" w:rsidRDefault="00EA2AC5" w:rsidP="00EA2AC5">
      <w:pPr>
        <w:spacing w:after="0"/>
        <w:rPr>
          <w:rFonts w:ascii="Arial" w:hAnsi="Arial" w:cs="Arial"/>
        </w:rPr>
      </w:pPr>
      <w:r w:rsidRPr="000525ED">
        <w:rPr>
          <w:rFonts w:ascii="Arial" w:hAnsi="Arial" w:cs="Arial"/>
        </w:rPr>
        <w:t>Voters may attend a</w:t>
      </w:r>
      <w:r w:rsidR="000A2FA2">
        <w:rPr>
          <w:rFonts w:ascii="Arial" w:hAnsi="Arial" w:cs="Arial"/>
        </w:rPr>
        <w:t xml:space="preserve"> </w:t>
      </w:r>
      <w:r w:rsidRPr="000525ED">
        <w:rPr>
          <w:rFonts w:ascii="Arial" w:hAnsi="Arial" w:cs="Arial"/>
        </w:rPr>
        <w:t>voting location throughout the Advance Voting Period</w:t>
      </w:r>
      <w:r w:rsidR="00CB794D">
        <w:rPr>
          <w:rFonts w:ascii="Arial" w:hAnsi="Arial" w:cs="Arial"/>
        </w:rPr>
        <w:t xml:space="preserve"> and on Election Day.</w:t>
      </w:r>
      <w:r w:rsidRPr="000525ED">
        <w:rPr>
          <w:rFonts w:ascii="Arial" w:hAnsi="Arial" w:cs="Arial"/>
        </w:rPr>
        <w:t xml:space="preserve"> </w:t>
      </w:r>
    </w:p>
    <w:p w14:paraId="1BF9C365" w14:textId="77777777" w:rsidR="00D92301" w:rsidRPr="000525ED" w:rsidRDefault="00D92301" w:rsidP="00EA2AC5">
      <w:pPr>
        <w:spacing w:after="0"/>
        <w:rPr>
          <w:rFonts w:ascii="Arial" w:hAnsi="Arial" w:cs="Arial"/>
        </w:rPr>
      </w:pPr>
    </w:p>
    <w:p w14:paraId="2D0E2CF7" w14:textId="60B69A58" w:rsidR="00EA2AC5" w:rsidRPr="000525ED" w:rsidRDefault="00EA2AC5" w:rsidP="00EA2AC5">
      <w:pPr>
        <w:spacing w:after="0"/>
        <w:rPr>
          <w:rFonts w:ascii="Arial" w:hAnsi="Arial" w:cs="Arial"/>
        </w:rPr>
      </w:pPr>
      <w:r w:rsidRPr="000525ED">
        <w:rPr>
          <w:rFonts w:ascii="Arial" w:hAnsi="Arial" w:cs="Arial"/>
        </w:rPr>
        <w:t xml:space="preserve">Please refer to Attachment “A” for the list of voting locations </w:t>
      </w:r>
      <w:r w:rsidR="00CB794D">
        <w:rPr>
          <w:rFonts w:ascii="Arial" w:hAnsi="Arial" w:cs="Arial"/>
        </w:rPr>
        <w:t xml:space="preserve">during the Advance Voting Period and on </w:t>
      </w:r>
      <w:r w:rsidRPr="000525ED">
        <w:rPr>
          <w:rFonts w:ascii="Arial" w:hAnsi="Arial" w:cs="Arial"/>
        </w:rPr>
        <w:t>October 2</w:t>
      </w:r>
      <w:r w:rsidR="00486B90" w:rsidRPr="000525ED">
        <w:rPr>
          <w:rFonts w:ascii="Arial" w:hAnsi="Arial" w:cs="Arial"/>
        </w:rPr>
        <w:t>6</w:t>
      </w:r>
      <w:r w:rsidRPr="000525ED">
        <w:rPr>
          <w:rFonts w:ascii="Arial" w:hAnsi="Arial" w:cs="Arial"/>
        </w:rPr>
        <w:t>, 202</w:t>
      </w:r>
      <w:r w:rsidR="00486B90" w:rsidRPr="000525ED">
        <w:rPr>
          <w:rFonts w:ascii="Arial" w:hAnsi="Arial" w:cs="Arial"/>
        </w:rPr>
        <w:t>6</w:t>
      </w:r>
      <w:r w:rsidRPr="000525ED">
        <w:rPr>
          <w:rFonts w:ascii="Arial" w:hAnsi="Arial" w:cs="Arial"/>
        </w:rPr>
        <w:t xml:space="preserve">. </w:t>
      </w:r>
    </w:p>
    <w:p w14:paraId="341C1409" w14:textId="77777777" w:rsidR="00D92301" w:rsidRPr="000525ED" w:rsidRDefault="00D92301" w:rsidP="00EA2AC5">
      <w:pPr>
        <w:spacing w:after="0"/>
        <w:rPr>
          <w:rFonts w:ascii="Arial" w:hAnsi="Arial" w:cs="Arial"/>
        </w:rPr>
      </w:pPr>
    </w:p>
    <w:p w14:paraId="5E51C765" w14:textId="18B66FCE" w:rsidR="00486B90" w:rsidRDefault="00D92301" w:rsidP="004D75C0">
      <w:pPr>
        <w:pStyle w:val="Heading2"/>
        <w:rPr>
          <w:rFonts w:ascii="Arial" w:hAnsi="Arial" w:cs="Arial"/>
          <w:b/>
          <w:bCs/>
          <w:color w:val="auto"/>
          <w:sz w:val="24"/>
          <w:szCs w:val="24"/>
        </w:rPr>
      </w:pPr>
      <w:r w:rsidRPr="000525ED">
        <w:rPr>
          <w:rFonts w:ascii="Arial" w:hAnsi="Arial" w:cs="Arial"/>
          <w:b/>
          <w:bCs/>
          <w:color w:val="auto"/>
          <w:sz w:val="24"/>
          <w:szCs w:val="24"/>
        </w:rPr>
        <w:t>5.3</w:t>
      </w:r>
      <w:r w:rsidR="00EA2AC5" w:rsidRPr="000525ED">
        <w:rPr>
          <w:rFonts w:ascii="Arial" w:hAnsi="Arial" w:cs="Arial"/>
          <w:b/>
          <w:bCs/>
          <w:color w:val="auto"/>
          <w:sz w:val="24"/>
          <w:szCs w:val="24"/>
        </w:rPr>
        <w:t xml:space="preserve"> Special Voting Provisions </w:t>
      </w:r>
    </w:p>
    <w:p w14:paraId="1AF87175" w14:textId="77777777" w:rsidR="004A1838" w:rsidRPr="000525ED" w:rsidRDefault="00EA2AC5" w:rsidP="00EA2AC5">
      <w:pPr>
        <w:spacing w:after="0"/>
        <w:rPr>
          <w:rFonts w:ascii="Arial" w:hAnsi="Arial" w:cs="Arial"/>
        </w:rPr>
      </w:pPr>
      <w:r w:rsidRPr="000525ED">
        <w:rPr>
          <w:rFonts w:ascii="Arial" w:hAnsi="Arial" w:cs="Arial"/>
        </w:rPr>
        <w:t>Election staff shall visit sites, including long-term care facilities and retirement homes, to set-up on-site voting kiosks, or bedside voting opportunities for residents.</w:t>
      </w:r>
    </w:p>
    <w:p w14:paraId="58DDDD52" w14:textId="77777777" w:rsidR="004A1838" w:rsidRPr="000525ED" w:rsidRDefault="004A1838" w:rsidP="00EA2AC5">
      <w:pPr>
        <w:spacing w:after="0"/>
        <w:rPr>
          <w:rFonts w:ascii="Arial" w:hAnsi="Arial" w:cs="Arial"/>
        </w:rPr>
      </w:pPr>
    </w:p>
    <w:p w14:paraId="0EFF7CCF" w14:textId="45DA275C" w:rsidR="004A1838" w:rsidRPr="000525ED" w:rsidRDefault="004A1838" w:rsidP="004A1838">
      <w:pPr>
        <w:pStyle w:val="Heading1"/>
        <w:rPr>
          <w:rFonts w:ascii="Arial" w:hAnsi="Arial" w:cs="Arial"/>
          <w:b/>
          <w:bCs/>
          <w:color w:val="auto"/>
          <w:sz w:val="24"/>
          <w:szCs w:val="24"/>
        </w:rPr>
      </w:pPr>
      <w:r w:rsidRPr="000525ED">
        <w:rPr>
          <w:rFonts w:ascii="Arial" w:hAnsi="Arial" w:cs="Arial"/>
          <w:b/>
          <w:bCs/>
          <w:color w:val="auto"/>
          <w:sz w:val="24"/>
          <w:szCs w:val="24"/>
        </w:rPr>
        <w:lastRenderedPageBreak/>
        <w:t xml:space="preserve">6. </w:t>
      </w:r>
      <w:r w:rsidR="0000053A" w:rsidRPr="000525ED">
        <w:rPr>
          <w:rFonts w:ascii="Arial" w:hAnsi="Arial" w:cs="Arial"/>
          <w:b/>
          <w:bCs/>
          <w:color w:val="auto"/>
          <w:sz w:val="24"/>
          <w:szCs w:val="24"/>
        </w:rPr>
        <w:t>Voting locations</w:t>
      </w:r>
      <w:r w:rsidRPr="000525ED">
        <w:rPr>
          <w:rFonts w:ascii="Arial" w:hAnsi="Arial" w:cs="Arial"/>
          <w:b/>
          <w:bCs/>
          <w:color w:val="auto"/>
          <w:sz w:val="24"/>
          <w:szCs w:val="24"/>
        </w:rPr>
        <w:t xml:space="preserve"> </w:t>
      </w:r>
    </w:p>
    <w:p w14:paraId="206B816B" w14:textId="77777777" w:rsidR="004A1838" w:rsidRPr="000525ED" w:rsidRDefault="004A1838" w:rsidP="004A1838">
      <w:pPr>
        <w:spacing w:after="0"/>
        <w:rPr>
          <w:rFonts w:ascii="Arial" w:hAnsi="Arial" w:cs="Arial"/>
        </w:rPr>
      </w:pPr>
    </w:p>
    <w:p w14:paraId="1EA07449" w14:textId="77777777" w:rsidR="004A1838" w:rsidRPr="000525ED" w:rsidRDefault="004A1838" w:rsidP="004A1838">
      <w:pPr>
        <w:spacing w:after="0"/>
        <w:rPr>
          <w:rFonts w:ascii="Arial" w:hAnsi="Arial" w:cs="Arial"/>
        </w:rPr>
      </w:pPr>
      <w:r w:rsidRPr="000525ED">
        <w:rPr>
          <w:rFonts w:ascii="Arial" w:hAnsi="Arial" w:cs="Arial"/>
        </w:rPr>
        <w:t xml:space="preserve">An accessibility assessment of each physical polling location will be conducted. The following considerations are </w:t>
      </w:r>
      <w:proofErr w:type="gramStart"/>
      <w:r w:rsidRPr="000525ED">
        <w:rPr>
          <w:rFonts w:ascii="Arial" w:hAnsi="Arial" w:cs="Arial"/>
        </w:rPr>
        <w:t>taken into account</w:t>
      </w:r>
      <w:proofErr w:type="gramEnd"/>
      <w:r w:rsidRPr="000525ED">
        <w:rPr>
          <w:rFonts w:ascii="Arial" w:hAnsi="Arial" w:cs="Arial"/>
        </w:rPr>
        <w:t xml:space="preserve"> when determining which location(s) will be used: </w:t>
      </w:r>
    </w:p>
    <w:p w14:paraId="25752A84" w14:textId="77777777" w:rsidR="004A1838" w:rsidRPr="000525ED" w:rsidRDefault="004A1838" w:rsidP="004A1838">
      <w:pPr>
        <w:spacing w:after="0"/>
        <w:rPr>
          <w:rFonts w:ascii="Arial" w:hAnsi="Arial" w:cs="Arial"/>
        </w:rPr>
      </w:pPr>
    </w:p>
    <w:p w14:paraId="6E586EF3" w14:textId="64277870" w:rsidR="004A1838" w:rsidRPr="000525ED" w:rsidRDefault="004A1838" w:rsidP="004D75C0">
      <w:pPr>
        <w:pStyle w:val="Heading2"/>
        <w:rPr>
          <w:rFonts w:ascii="Arial" w:hAnsi="Arial" w:cs="Arial"/>
          <w:b/>
          <w:bCs/>
          <w:color w:val="auto"/>
          <w:sz w:val="24"/>
          <w:szCs w:val="24"/>
        </w:rPr>
      </w:pPr>
      <w:r w:rsidRPr="000525ED">
        <w:rPr>
          <w:rFonts w:ascii="Arial" w:hAnsi="Arial" w:cs="Arial"/>
          <w:b/>
          <w:bCs/>
          <w:color w:val="auto"/>
          <w:sz w:val="24"/>
          <w:szCs w:val="24"/>
        </w:rPr>
        <w:t xml:space="preserve">6.1 Accessible Route </w:t>
      </w:r>
    </w:p>
    <w:p w14:paraId="4CCA0A97" w14:textId="75B1C9BF" w:rsidR="004A1838" w:rsidRPr="000525ED" w:rsidRDefault="004A1838" w:rsidP="004A1838">
      <w:pPr>
        <w:spacing w:after="0"/>
        <w:rPr>
          <w:rFonts w:ascii="Arial" w:hAnsi="Arial" w:cs="Arial"/>
        </w:rPr>
      </w:pPr>
      <w:r w:rsidRPr="000525ED">
        <w:rPr>
          <w:rFonts w:ascii="Arial" w:hAnsi="Arial" w:cs="Arial"/>
        </w:rPr>
        <w:t>Proximity of the voting location to accessible public transit routes shall be considered in the selection of voting locations</w:t>
      </w:r>
      <w:r w:rsidR="00211445" w:rsidRPr="000525ED">
        <w:rPr>
          <w:rFonts w:ascii="Arial" w:hAnsi="Arial" w:cs="Arial"/>
        </w:rPr>
        <w:t xml:space="preserve"> where possible</w:t>
      </w:r>
      <w:r w:rsidRPr="000525ED">
        <w:rPr>
          <w:rFonts w:ascii="Arial" w:hAnsi="Arial" w:cs="Arial"/>
        </w:rPr>
        <w:t>. The name and/or address of the voting location shall be clearly visible. An easily navigable route will be marked for entry into the voting location and into the voting area within the location. The voting area shall be identified with clear and understandable signage.</w:t>
      </w:r>
      <w:r w:rsidR="00211445" w:rsidRPr="000525ED">
        <w:rPr>
          <w:rFonts w:ascii="Arial" w:hAnsi="Arial" w:cs="Arial"/>
        </w:rPr>
        <w:t xml:space="preserve"> </w:t>
      </w:r>
      <w:r w:rsidR="000A2FA2">
        <w:rPr>
          <w:rFonts w:ascii="Arial" w:hAnsi="Arial" w:cs="Arial"/>
        </w:rPr>
        <w:br/>
      </w:r>
    </w:p>
    <w:p w14:paraId="09551E9F" w14:textId="57A4F8EF" w:rsidR="004A1838" w:rsidRPr="000525ED" w:rsidRDefault="004A1838" w:rsidP="004D75C0">
      <w:pPr>
        <w:pStyle w:val="Heading2"/>
        <w:rPr>
          <w:rFonts w:ascii="Arial" w:hAnsi="Arial" w:cs="Arial"/>
          <w:b/>
          <w:bCs/>
          <w:color w:val="auto"/>
          <w:sz w:val="24"/>
          <w:szCs w:val="24"/>
        </w:rPr>
      </w:pPr>
      <w:r w:rsidRPr="000525ED">
        <w:rPr>
          <w:rFonts w:ascii="Arial" w:hAnsi="Arial" w:cs="Arial"/>
          <w:b/>
          <w:bCs/>
          <w:color w:val="auto"/>
          <w:sz w:val="24"/>
          <w:szCs w:val="24"/>
        </w:rPr>
        <w:t>6.</w:t>
      </w:r>
      <w:r w:rsidR="00AE47A4">
        <w:rPr>
          <w:rFonts w:ascii="Arial" w:hAnsi="Arial" w:cs="Arial"/>
          <w:b/>
          <w:bCs/>
          <w:color w:val="auto"/>
          <w:sz w:val="24"/>
          <w:szCs w:val="24"/>
        </w:rPr>
        <w:t>2</w:t>
      </w:r>
      <w:r w:rsidRPr="000525ED">
        <w:rPr>
          <w:rFonts w:ascii="Arial" w:hAnsi="Arial" w:cs="Arial"/>
          <w:b/>
          <w:bCs/>
          <w:color w:val="auto"/>
          <w:sz w:val="24"/>
          <w:szCs w:val="24"/>
        </w:rPr>
        <w:t xml:space="preserve"> </w:t>
      </w:r>
      <w:r w:rsidR="00211445" w:rsidRPr="000525ED">
        <w:rPr>
          <w:rFonts w:ascii="Arial" w:hAnsi="Arial" w:cs="Arial"/>
          <w:b/>
          <w:bCs/>
          <w:color w:val="auto"/>
          <w:sz w:val="24"/>
          <w:szCs w:val="24"/>
        </w:rPr>
        <w:t>Physical space</w:t>
      </w:r>
      <w:r w:rsidR="00DF226D" w:rsidRPr="000525ED">
        <w:rPr>
          <w:rFonts w:ascii="Arial" w:hAnsi="Arial" w:cs="Arial"/>
          <w:b/>
          <w:bCs/>
          <w:color w:val="auto"/>
          <w:sz w:val="24"/>
          <w:szCs w:val="24"/>
        </w:rPr>
        <w:t>s</w:t>
      </w:r>
    </w:p>
    <w:p w14:paraId="314B9E16" w14:textId="77777777" w:rsidR="004A1838" w:rsidRPr="000525ED" w:rsidRDefault="004A1838" w:rsidP="004A1838">
      <w:pPr>
        <w:spacing w:after="0"/>
        <w:rPr>
          <w:rFonts w:ascii="Arial" w:hAnsi="Arial" w:cs="Arial"/>
        </w:rPr>
      </w:pPr>
      <w:r w:rsidRPr="000525ED">
        <w:rPr>
          <w:rFonts w:ascii="Arial" w:hAnsi="Arial" w:cs="Arial"/>
        </w:rPr>
        <w:t xml:space="preserve">The route to the entrance of the voting location shall be unobstructed and </w:t>
      </w:r>
    </w:p>
    <w:p w14:paraId="5F02A165" w14:textId="7924425A" w:rsidR="00A82291" w:rsidRPr="000525ED" w:rsidRDefault="004A1838" w:rsidP="00A82291">
      <w:pPr>
        <w:spacing w:after="0"/>
        <w:rPr>
          <w:rFonts w:ascii="Arial" w:hAnsi="Arial" w:cs="Arial"/>
        </w:rPr>
      </w:pPr>
      <w:r w:rsidRPr="000525ED">
        <w:rPr>
          <w:rFonts w:ascii="Arial" w:hAnsi="Arial" w:cs="Arial"/>
        </w:rPr>
        <w:t xml:space="preserve">accessible. The route shall be wide enough to allow for an individual using a wheelchair, scooter, other assistive device, or service animal to travel safely. Doors into the voting location and voting area shall be accessible and easy to open or shall remain propped open for the duration of the voting location hours. Routine checks of entrance and exit routes will be made throughout the hours of operation. </w:t>
      </w:r>
    </w:p>
    <w:p w14:paraId="46C06FA3" w14:textId="77777777" w:rsidR="00A82291" w:rsidRPr="000525ED" w:rsidRDefault="00A82291" w:rsidP="00A82291">
      <w:pPr>
        <w:spacing w:after="0"/>
        <w:rPr>
          <w:rFonts w:ascii="Arial" w:hAnsi="Arial" w:cs="Arial"/>
        </w:rPr>
      </w:pPr>
    </w:p>
    <w:p w14:paraId="555B9260" w14:textId="06C79846" w:rsidR="00A82291" w:rsidRPr="000525ED" w:rsidRDefault="00A82291" w:rsidP="00A82291">
      <w:pPr>
        <w:spacing w:after="0"/>
        <w:rPr>
          <w:rFonts w:ascii="Arial" w:hAnsi="Arial" w:cs="Arial"/>
        </w:rPr>
      </w:pPr>
      <w:r w:rsidRPr="000525ED">
        <w:rPr>
          <w:rFonts w:ascii="Arial" w:hAnsi="Arial" w:cs="Arial"/>
        </w:rPr>
        <w:t xml:space="preserve">Access to the voting locations’ interior and voting area shall be level and </w:t>
      </w:r>
      <w:proofErr w:type="gramStart"/>
      <w:r w:rsidRPr="000525ED">
        <w:rPr>
          <w:rFonts w:ascii="Arial" w:hAnsi="Arial" w:cs="Arial"/>
        </w:rPr>
        <w:t>slip-resistant</w:t>
      </w:r>
      <w:proofErr w:type="gramEnd"/>
      <w:r w:rsidRPr="000525ED">
        <w:rPr>
          <w:rFonts w:ascii="Arial" w:hAnsi="Arial" w:cs="Arial"/>
        </w:rPr>
        <w:t xml:space="preserve">. Any doormats or carpeting shall be level with the floor to prevent potential tripping hazards. </w:t>
      </w:r>
      <w:r w:rsidR="00407E0D" w:rsidRPr="000525ED">
        <w:rPr>
          <w:rFonts w:ascii="Arial" w:hAnsi="Arial" w:cs="Arial"/>
        </w:rPr>
        <w:t>C</w:t>
      </w:r>
      <w:r w:rsidRPr="000525ED">
        <w:rPr>
          <w:rFonts w:ascii="Arial" w:hAnsi="Arial" w:cs="Arial"/>
        </w:rPr>
        <w:t xml:space="preserve">orridors </w:t>
      </w:r>
      <w:r w:rsidR="00407E0D" w:rsidRPr="000525ED">
        <w:rPr>
          <w:rFonts w:ascii="Arial" w:hAnsi="Arial" w:cs="Arial"/>
        </w:rPr>
        <w:t xml:space="preserve">to and from the voting area </w:t>
      </w:r>
      <w:r w:rsidRPr="000525ED">
        <w:rPr>
          <w:rFonts w:ascii="Arial" w:hAnsi="Arial" w:cs="Arial"/>
        </w:rPr>
        <w:t xml:space="preserve">shall be clear of obstructions and tripping hazards and will allow sufficient space for use of a wheelchair, scooter, other assistive device or service animal. </w:t>
      </w:r>
      <w:r w:rsidR="00407E0D" w:rsidRPr="000525ED">
        <w:rPr>
          <w:rFonts w:ascii="Arial" w:hAnsi="Arial" w:cs="Arial"/>
        </w:rPr>
        <w:t>The voting area shall be well lit and seating areas shall be</w:t>
      </w:r>
      <w:r w:rsidR="000525ED">
        <w:rPr>
          <w:rFonts w:ascii="Arial" w:hAnsi="Arial" w:cs="Arial"/>
        </w:rPr>
        <w:t xml:space="preserve"> </w:t>
      </w:r>
      <w:r w:rsidR="00407E0D" w:rsidRPr="000525ED">
        <w:rPr>
          <w:rFonts w:ascii="Arial" w:hAnsi="Arial" w:cs="Arial"/>
        </w:rPr>
        <w:t>provided throughout the voting location for individuals needing a rest.</w:t>
      </w:r>
    </w:p>
    <w:p w14:paraId="0D6A99AA" w14:textId="77777777" w:rsidR="000525ED" w:rsidRDefault="000525ED" w:rsidP="00A82291">
      <w:pPr>
        <w:spacing w:after="0"/>
        <w:rPr>
          <w:rFonts w:ascii="Arial" w:hAnsi="Arial" w:cs="Arial"/>
        </w:rPr>
      </w:pPr>
    </w:p>
    <w:p w14:paraId="350B5CF8" w14:textId="4977A10F" w:rsidR="00A82291" w:rsidRPr="000525ED" w:rsidRDefault="00A82291" w:rsidP="00A82291">
      <w:pPr>
        <w:spacing w:after="0"/>
        <w:rPr>
          <w:rFonts w:ascii="Arial" w:hAnsi="Arial" w:cs="Arial"/>
        </w:rPr>
      </w:pPr>
      <w:r w:rsidRPr="000525ED">
        <w:rPr>
          <w:rFonts w:ascii="Arial" w:hAnsi="Arial" w:cs="Arial"/>
        </w:rPr>
        <w:t xml:space="preserve">An accessible voting area </w:t>
      </w:r>
      <w:r w:rsidR="00407E0D" w:rsidRPr="000525ED">
        <w:rPr>
          <w:rFonts w:ascii="Arial" w:hAnsi="Arial" w:cs="Arial"/>
        </w:rPr>
        <w:t xml:space="preserve">with assistive voting devices </w:t>
      </w:r>
      <w:r w:rsidRPr="000525ED">
        <w:rPr>
          <w:rFonts w:ascii="Arial" w:hAnsi="Arial" w:cs="Arial"/>
        </w:rPr>
        <w:t xml:space="preserve">will be available at designated voting locations. These areas shall be low in height and have a wide area to allow for individuals who use a wheelchair, scooter, assistive device or service animal to vote independently and privately. </w:t>
      </w:r>
    </w:p>
    <w:p w14:paraId="567349C3" w14:textId="0FFA65BF" w:rsidR="004A1838" w:rsidRPr="000525ED" w:rsidRDefault="004A1838" w:rsidP="004A1838">
      <w:pPr>
        <w:spacing w:after="0"/>
        <w:rPr>
          <w:rFonts w:ascii="Arial" w:hAnsi="Arial" w:cs="Arial"/>
        </w:rPr>
      </w:pPr>
    </w:p>
    <w:p w14:paraId="6E31E7EB" w14:textId="77777777" w:rsidR="004A1838" w:rsidRPr="000525ED" w:rsidRDefault="004A1838" w:rsidP="004A1838">
      <w:pPr>
        <w:spacing w:after="0"/>
        <w:rPr>
          <w:rFonts w:ascii="Arial" w:hAnsi="Arial" w:cs="Arial"/>
        </w:rPr>
      </w:pPr>
    </w:p>
    <w:p w14:paraId="588D3E87" w14:textId="5A976F71" w:rsidR="004A1838" w:rsidRPr="000525ED" w:rsidRDefault="004A1838" w:rsidP="00A92C56">
      <w:pPr>
        <w:pStyle w:val="Heading2"/>
        <w:rPr>
          <w:rFonts w:ascii="Arial" w:hAnsi="Arial" w:cs="Arial"/>
          <w:b/>
          <w:bCs/>
          <w:color w:val="auto"/>
          <w:sz w:val="24"/>
          <w:szCs w:val="24"/>
        </w:rPr>
      </w:pPr>
      <w:r w:rsidRPr="000525ED">
        <w:rPr>
          <w:rFonts w:ascii="Arial" w:hAnsi="Arial" w:cs="Arial"/>
          <w:b/>
          <w:bCs/>
          <w:color w:val="auto"/>
          <w:sz w:val="24"/>
          <w:szCs w:val="24"/>
        </w:rPr>
        <w:lastRenderedPageBreak/>
        <w:t>6.</w:t>
      </w:r>
      <w:r w:rsidR="00AE47A4">
        <w:rPr>
          <w:rFonts w:ascii="Arial" w:hAnsi="Arial" w:cs="Arial"/>
          <w:b/>
          <w:bCs/>
          <w:color w:val="auto"/>
          <w:sz w:val="24"/>
          <w:szCs w:val="24"/>
        </w:rPr>
        <w:t>3</w:t>
      </w:r>
      <w:r w:rsidRPr="000525ED">
        <w:rPr>
          <w:rFonts w:ascii="Arial" w:hAnsi="Arial" w:cs="Arial"/>
          <w:b/>
          <w:bCs/>
          <w:color w:val="auto"/>
          <w:sz w:val="24"/>
          <w:szCs w:val="24"/>
        </w:rPr>
        <w:t xml:space="preserve"> Parking </w:t>
      </w:r>
    </w:p>
    <w:p w14:paraId="726B9884" w14:textId="105A21A4" w:rsidR="004A1838" w:rsidRPr="000525ED" w:rsidRDefault="004A1838" w:rsidP="004A1838">
      <w:pPr>
        <w:spacing w:after="0"/>
        <w:rPr>
          <w:rFonts w:ascii="Arial" w:hAnsi="Arial" w:cs="Arial"/>
        </w:rPr>
      </w:pPr>
      <w:r w:rsidRPr="000525ED">
        <w:rPr>
          <w:rFonts w:ascii="Arial" w:hAnsi="Arial" w:cs="Arial"/>
        </w:rPr>
        <w:t xml:space="preserve">Accessible parking shall be available at all voting locations. The designated parking space(s) shall be clearly marked with the international Symbol of Accessibility and will be on firm and level ground, close to the entrance of the voting location. </w:t>
      </w:r>
    </w:p>
    <w:p w14:paraId="0180D089" w14:textId="77777777" w:rsidR="000361F4" w:rsidRPr="000525ED" w:rsidRDefault="000361F4" w:rsidP="004A1838">
      <w:pPr>
        <w:spacing w:after="0"/>
        <w:rPr>
          <w:rFonts w:ascii="Arial" w:hAnsi="Arial" w:cs="Arial"/>
        </w:rPr>
      </w:pPr>
    </w:p>
    <w:p w14:paraId="6E8C3321" w14:textId="3EFFCA56" w:rsidR="00A92C56" w:rsidRPr="000525ED" w:rsidRDefault="00A92C56" w:rsidP="00A92C56">
      <w:pPr>
        <w:pStyle w:val="Heading1"/>
        <w:rPr>
          <w:rFonts w:ascii="Arial" w:hAnsi="Arial" w:cs="Arial"/>
          <w:b/>
          <w:bCs/>
          <w:color w:val="auto"/>
          <w:sz w:val="24"/>
          <w:szCs w:val="24"/>
        </w:rPr>
      </w:pPr>
      <w:r w:rsidRPr="000525ED">
        <w:rPr>
          <w:rFonts w:ascii="Arial" w:hAnsi="Arial" w:cs="Arial"/>
          <w:b/>
          <w:bCs/>
          <w:color w:val="auto"/>
          <w:sz w:val="24"/>
          <w:szCs w:val="24"/>
        </w:rPr>
        <w:t xml:space="preserve">7. </w:t>
      </w:r>
      <w:r w:rsidR="00A52E6C">
        <w:rPr>
          <w:rFonts w:ascii="Arial" w:hAnsi="Arial" w:cs="Arial"/>
          <w:b/>
          <w:bCs/>
          <w:color w:val="auto"/>
          <w:sz w:val="24"/>
          <w:szCs w:val="24"/>
        </w:rPr>
        <w:t>Voting Assistance</w:t>
      </w:r>
      <w:r w:rsidRPr="000525ED">
        <w:rPr>
          <w:rFonts w:ascii="Arial" w:hAnsi="Arial" w:cs="Arial"/>
          <w:b/>
          <w:bCs/>
          <w:color w:val="auto"/>
          <w:sz w:val="24"/>
          <w:szCs w:val="24"/>
        </w:rPr>
        <w:t xml:space="preserve"> </w:t>
      </w:r>
    </w:p>
    <w:p w14:paraId="7546A9F7" w14:textId="77777777" w:rsidR="00A92C56" w:rsidRPr="000525ED" w:rsidRDefault="00A92C56" w:rsidP="00A92C56">
      <w:pPr>
        <w:rPr>
          <w:rFonts w:ascii="Arial" w:hAnsi="Arial" w:cs="Arial"/>
        </w:rPr>
      </w:pPr>
    </w:p>
    <w:p w14:paraId="686C24E3" w14:textId="0EF856D0" w:rsidR="00A92C56" w:rsidRPr="000525ED" w:rsidRDefault="00A92C56" w:rsidP="00A92C56">
      <w:pPr>
        <w:pStyle w:val="Heading2"/>
        <w:rPr>
          <w:rFonts w:ascii="Arial" w:hAnsi="Arial" w:cs="Arial"/>
          <w:b/>
          <w:bCs/>
          <w:color w:val="auto"/>
          <w:sz w:val="24"/>
          <w:szCs w:val="24"/>
        </w:rPr>
      </w:pPr>
      <w:r w:rsidRPr="000525ED">
        <w:rPr>
          <w:rFonts w:ascii="Arial" w:hAnsi="Arial" w:cs="Arial"/>
          <w:b/>
          <w:bCs/>
          <w:color w:val="auto"/>
          <w:sz w:val="24"/>
          <w:szCs w:val="24"/>
        </w:rPr>
        <w:t xml:space="preserve">7.1 Support Person/Friend of the Voter </w:t>
      </w:r>
    </w:p>
    <w:p w14:paraId="17D0172C" w14:textId="77777777" w:rsidR="00A92C56" w:rsidRPr="000525ED" w:rsidRDefault="00A92C56" w:rsidP="00A92C56">
      <w:pPr>
        <w:spacing w:after="0"/>
        <w:rPr>
          <w:rFonts w:ascii="Arial" w:hAnsi="Arial" w:cs="Arial"/>
        </w:rPr>
      </w:pPr>
      <w:r w:rsidRPr="000525ED">
        <w:rPr>
          <w:rFonts w:ascii="Arial" w:hAnsi="Arial" w:cs="Arial"/>
        </w:rPr>
        <w:t xml:space="preserve">Pursuant to the City of Thunder Bay Accessible Customer Service Policy, </w:t>
      </w:r>
    </w:p>
    <w:p w14:paraId="2515AC62" w14:textId="77777777" w:rsidR="00A92C56" w:rsidRPr="000525ED" w:rsidRDefault="00A92C56" w:rsidP="00A92C56">
      <w:pPr>
        <w:spacing w:after="0"/>
        <w:rPr>
          <w:rFonts w:ascii="Arial" w:hAnsi="Arial" w:cs="Arial"/>
        </w:rPr>
      </w:pPr>
      <w:r w:rsidRPr="000525ED">
        <w:rPr>
          <w:rFonts w:ascii="Arial" w:hAnsi="Arial" w:cs="Arial"/>
        </w:rPr>
        <w:t xml:space="preserve">people with disabilities shall be permitted to be accompanied by a support </w:t>
      </w:r>
    </w:p>
    <w:p w14:paraId="66998C87" w14:textId="2FCDE9C3" w:rsidR="00A92C56" w:rsidRPr="000525ED" w:rsidRDefault="00A92C56" w:rsidP="00A92C56">
      <w:pPr>
        <w:spacing w:after="0"/>
        <w:rPr>
          <w:rFonts w:ascii="Arial" w:hAnsi="Arial" w:cs="Arial"/>
        </w:rPr>
      </w:pPr>
      <w:r w:rsidRPr="000525ED">
        <w:rPr>
          <w:rFonts w:ascii="Arial" w:hAnsi="Arial" w:cs="Arial"/>
        </w:rPr>
        <w:t xml:space="preserve">person at any voting location. A designated support person and/or ‘Friend of the Voter’ will be administered an oral oath of secrecy/confidentiality by an Election Official prior to providing any voting assistance. </w:t>
      </w:r>
    </w:p>
    <w:p w14:paraId="09984B56" w14:textId="77777777" w:rsidR="00A92C56" w:rsidRPr="000525ED" w:rsidRDefault="00A92C56" w:rsidP="00A92C56">
      <w:pPr>
        <w:spacing w:after="0"/>
        <w:rPr>
          <w:rFonts w:ascii="Arial" w:hAnsi="Arial" w:cs="Arial"/>
        </w:rPr>
      </w:pPr>
    </w:p>
    <w:p w14:paraId="0A6B3DBB" w14:textId="40862F50" w:rsidR="00A92C56" w:rsidRPr="000525ED" w:rsidRDefault="00A92C56" w:rsidP="00A92C56">
      <w:pPr>
        <w:pStyle w:val="Heading2"/>
        <w:rPr>
          <w:rFonts w:ascii="Arial" w:hAnsi="Arial" w:cs="Arial"/>
          <w:b/>
          <w:bCs/>
          <w:color w:val="auto"/>
          <w:sz w:val="24"/>
          <w:szCs w:val="24"/>
        </w:rPr>
      </w:pPr>
      <w:r w:rsidRPr="000525ED">
        <w:rPr>
          <w:rFonts w:ascii="Arial" w:hAnsi="Arial" w:cs="Arial"/>
          <w:b/>
          <w:bCs/>
          <w:color w:val="auto"/>
          <w:sz w:val="24"/>
          <w:szCs w:val="24"/>
        </w:rPr>
        <w:t xml:space="preserve">7.2 Service Animals </w:t>
      </w:r>
    </w:p>
    <w:p w14:paraId="4F2BDFDC" w14:textId="098D991D" w:rsidR="00A92C56" w:rsidRPr="000525ED" w:rsidRDefault="00A92C56" w:rsidP="00A92C56">
      <w:pPr>
        <w:spacing w:after="0"/>
        <w:rPr>
          <w:rFonts w:ascii="Arial" w:hAnsi="Arial" w:cs="Arial"/>
        </w:rPr>
      </w:pPr>
      <w:r w:rsidRPr="000525ED">
        <w:rPr>
          <w:rFonts w:ascii="Arial" w:hAnsi="Arial" w:cs="Arial"/>
        </w:rPr>
        <w:t xml:space="preserve">Pursuant to the City of Thunder Bay Accessible Customer Service Policy, </w:t>
      </w:r>
      <w:r w:rsidR="00BB1C1F" w:rsidRPr="000525ED">
        <w:rPr>
          <w:rFonts w:ascii="Arial" w:hAnsi="Arial" w:cs="Arial"/>
        </w:rPr>
        <w:t xml:space="preserve">electors, candidates, scrutineers and election officials </w:t>
      </w:r>
      <w:r w:rsidRPr="000525ED">
        <w:rPr>
          <w:rFonts w:ascii="Arial" w:hAnsi="Arial" w:cs="Arial"/>
        </w:rPr>
        <w:t xml:space="preserve">requiring service animals are permitted to be accompanied by a service animal at all voting locations. </w:t>
      </w:r>
    </w:p>
    <w:p w14:paraId="2CBDE49D" w14:textId="77777777" w:rsidR="00A92C56" w:rsidRPr="000525ED" w:rsidRDefault="00A92C56" w:rsidP="00A92C56">
      <w:pPr>
        <w:spacing w:after="0"/>
        <w:rPr>
          <w:rFonts w:ascii="Arial" w:hAnsi="Arial" w:cs="Arial"/>
        </w:rPr>
      </w:pPr>
    </w:p>
    <w:p w14:paraId="6137EC36" w14:textId="6D353E07" w:rsidR="00A92C56" w:rsidRPr="000525ED" w:rsidRDefault="00A92C56" w:rsidP="00A92C56">
      <w:pPr>
        <w:pStyle w:val="Heading2"/>
        <w:rPr>
          <w:rFonts w:ascii="Arial" w:hAnsi="Arial" w:cs="Arial"/>
          <w:b/>
          <w:bCs/>
          <w:color w:val="auto"/>
          <w:sz w:val="24"/>
          <w:szCs w:val="24"/>
        </w:rPr>
      </w:pPr>
      <w:r w:rsidRPr="000525ED">
        <w:rPr>
          <w:rFonts w:ascii="Arial" w:hAnsi="Arial" w:cs="Arial"/>
          <w:b/>
          <w:bCs/>
          <w:color w:val="auto"/>
          <w:sz w:val="24"/>
          <w:szCs w:val="24"/>
        </w:rPr>
        <w:t xml:space="preserve">7.3 Election Officials </w:t>
      </w:r>
    </w:p>
    <w:p w14:paraId="6053B57F" w14:textId="77777777" w:rsidR="00A92C56" w:rsidRPr="000525ED" w:rsidRDefault="00A92C56" w:rsidP="00A92C56">
      <w:pPr>
        <w:spacing w:after="0"/>
        <w:rPr>
          <w:rFonts w:ascii="Arial" w:hAnsi="Arial" w:cs="Arial"/>
        </w:rPr>
      </w:pPr>
      <w:r w:rsidRPr="000525ED">
        <w:rPr>
          <w:rFonts w:ascii="Arial" w:hAnsi="Arial" w:cs="Arial"/>
        </w:rPr>
        <w:t xml:space="preserve">At in-person voting locations, upon request, Election Officials are available to assist any voter who requires assistance in casting their online or paper ballot. All individuals working in the capacity of an Election Official are formally appointed as such and administered an oath of secrecy prior to Voting Day. </w:t>
      </w:r>
    </w:p>
    <w:p w14:paraId="2F94A84C" w14:textId="77777777" w:rsidR="00A92C56" w:rsidRPr="000525ED" w:rsidRDefault="00A92C56" w:rsidP="00A92C56">
      <w:pPr>
        <w:spacing w:after="0"/>
        <w:rPr>
          <w:rFonts w:ascii="Arial" w:hAnsi="Arial" w:cs="Arial"/>
        </w:rPr>
      </w:pPr>
    </w:p>
    <w:p w14:paraId="435308C2" w14:textId="0666C4B3" w:rsidR="00A92C56" w:rsidRPr="000525ED" w:rsidRDefault="00A92C56" w:rsidP="00A92C56">
      <w:pPr>
        <w:spacing w:after="0"/>
        <w:rPr>
          <w:rFonts w:ascii="Arial" w:hAnsi="Arial" w:cs="Arial"/>
        </w:rPr>
      </w:pPr>
      <w:r w:rsidRPr="000525ED">
        <w:rPr>
          <w:rFonts w:ascii="Arial" w:hAnsi="Arial" w:cs="Arial"/>
          <w:b/>
          <w:bCs/>
        </w:rPr>
        <w:t xml:space="preserve">7.4 Proxy Voting </w:t>
      </w:r>
    </w:p>
    <w:p w14:paraId="67B6AAA9" w14:textId="4D1DEEAC" w:rsidR="000361F4" w:rsidRPr="000525ED" w:rsidRDefault="00A92C56" w:rsidP="00A92C56">
      <w:pPr>
        <w:spacing w:after="0"/>
        <w:rPr>
          <w:rFonts w:ascii="Arial" w:hAnsi="Arial" w:cs="Arial"/>
        </w:rPr>
      </w:pPr>
      <w:r w:rsidRPr="000525ED">
        <w:rPr>
          <w:rFonts w:ascii="Arial" w:hAnsi="Arial" w:cs="Arial"/>
        </w:rPr>
        <w:t>A registered voter may appoint another person to be their proxy and cast their vote on their behalf. Both voters must be registered in the same municipality and entitled to vote. A voter may only appoint one proxy or act as a proxy for one person unless the proxy is appointed to a spouse, sibling, parent, child, grandparent or grandchild. More information about appointing a proxy can be found in procedure OCC-03-10 Proxy Voting, or by contacting the Municipal Elections Office</w:t>
      </w:r>
      <w:r w:rsidR="000361F4" w:rsidRPr="000525ED">
        <w:rPr>
          <w:rFonts w:ascii="Arial" w:hAnsi="Arial" w:cs="Arial"/>
        </w:rPr>
        <w:t>.</w:t>
      </w:r>
    </w:p>
    <w:p w14:paraId="5D9AF62D" w14:textId="77777777" w:rsidR="000361F4" w:rsidRPr="000525ED" w:rsidRDefault="000361F4" w:rsidP="00A92C56">
      <w:pPr>
        <w:spacing w:after="0"/>
        <w:rPr>
          <w:rFonts w:ascii="Arial" w:hAnsi="Arial" w:cs="Arial"/>
        </w:rPr>
      </w:pPr>
    </w:p>
    <w:p w14:paraId="76D11BBA" w14:textId="1E74C953" w:rsidR="000361F4" w:rsidRPr="000525ED" w:rsidRDefault="000361F4" w:rsidP="000361F4">
      <w:pPr>
        <w:pStyle w:val="Heading1"/>
        <w:rPr>
          <w:rFonts w:ascii="Arial" w:hAnsi="Arial" w:cs="Arial"/>
          <w:b/>
          <w:bCs/>
          <w:color w:val="auto"/>
          <w:sz w:val="24"/>
          <w:szCs w:val="24"/>
        </w:rPr>
      </w:pPr>
      <w:r w:rsidRPr="000525ED">
        <w:rPr>
          <w:rFonts w:ascii="Arial" w:hAnsi="Arial" w:cs="Arial"/>
          <w:b/>
          <w:bCs/>
          <w:color w:val="auto"/>
          <w:sz w:val="24"/>
          <w:szCs w:val="24"/>
        </w:rPr>
        <w:lastRenderedPageBreak/>
        <w:t>8. C</w:t>
      </w:r>
      <w:r w:rsidR="00A52E6C">
        <w:rPr>
          <w:rFonts w:ascii="Arial" w:hAnsi="Arial" w:cs="Arial"/>
          <w:b/>
          <w:bCs/>
          <w:color w:val="auto"/>
          <w:sz w:val="24"/>
          <w:szCs w:val="24"/>
        </w:rPr>
        <w:t>ommunication</w:t>
      </w:r>
      <w:r w:rsidRPr="000525ED">
        <w:rPr>
          <w:rFonts w:ascii="Arial" w:hAnsi="Arial" w:cs="Arial"/>
          <w:b/>
          <w:bCs/>
          <w:color w:val="auto"/>
          <w:sz w:val="24"/>
          <w:szCs w:val="24"/>
        </w:rPr>
        <w:t xml:space="preserve"> </w:t>
      </w:r>
    </w:p>
    <w:p w14:paraId="4ED6C9E3" w14:textId="77777777" w:rsidR="000361F4" w:rsidRPr="000525ED" w:rsidRDefault="000361F4" w:rsidP="000361F4">
      <w:pPr>
        <w:rPr>
          <w:rFonts w:ascii="Arial" w:hAnsi="Arial" w:cs="Arial"/>
        </w:rPr>
      </w:pPr>
    </w:p>
    <w:p w14:paraId="4F219945" w14:textId="610728C7" w:rsidR="000361F4" w:rsidRPr="000525ED" w:rsidRDefault="000361F4" w:rsidP="000361F4">
      <w:pPr>
        <w:spacing w:after="0"/>
        <w:rPr>
          <w:rFonts w:ascii="Arial" w:hAnsi="Arial" w:cs="Arial"/>
        </w:rPr>
      </w:pPr>
      <w:r w:rsidRPr="000525ED">
        <w:rPr>
          <w:rFonts w:ascii="Arial" w:hAnsi="Arial" w:cs="Arial"/>
        </w:rPr>
        <w:t>The 202</w:t>
      </w:r>
      <w:r w:rsidR="00DF226D" w:rsidRPr="000525ED">
        <w:rPr>
          <w:rFonts w:ascii="Arial" w:hAnsi="Arial" w:cs="Arial"/>
        </w:rPr>
        <w:t>6</w:t>
      </w:r>
      <w:r w:rsidRPr="000525ED">
        <w:rPr>
          <w:rFonts w:ascii="Arial" w:hAnsi="Arial" w:cs="Arial"/>
        </w:rPr>
        <w:t xml:space="preserve"> Municipal Election Accessibility Plan will be made available at the Office of the City Clerk, 3</w:t>
      </w:r>
      <w:r w:rsidRPr="000525ED">
        <w:rPr>
          <w:rFonts w:ascii="Arial" w:hAnsi="Arial" w:cs="Arial"/>
          <w:vertAlign w:val="superscript"/>
        </w:rPr>
        <w:t xml:space="preserve">rd </w:t>
      </w:r>
      <w:r w:rsidRPr="000525ED">
        <w:rPr>
          <w:rFonts w:ascii="Arial" w:hAnsi="Arial" w:cs="Arial"/>
        </w:rPr>
        <w:t xml:space="preserve">Floor of City Hall, 500 Donald Street, East, Thunder Bay and by way of the City of Thunder Bay Election Website at </w:t>
      </w:r>
      <w:r w:rsidR="00CB794D">
        <w:rPr>
          <w:rFonts w:ascii="Arial" w:hAnsi="Arial" w:cs="Arial"/>
          <w:u w:val="single"/>
        </w:rPr>
        <w:t>www.thunderbay.ca/election</w:t>
      </w:r>
      <w:r w:rsidRPr="000525ED">
        <w:rPr>
          <w:rFonts w:ascii="Arial" w:hAnsi="Arial" w:cs="Arial"/>
        </w:rPr>
        <w:t xml:space="preserve">. Alternative formats will be made available upon request. </w:t>
      </w:r>
    </w:p>
    <w:p w14:paraId="77A46544" w14:textId="77777777" w:rsidR="000361F4" w:rsidRPr="000525ED" w:rsidRDefault="000361F4" w:rsidP="000361F4">
      <w:pPr>
        <w:spacing w:after="0"/>
        <w:rPr>
          <w:rFonts w:ascii="Arial" w:hAnsi="Arial" w:cs="Arial"/>
        </w:rPr>
      </w:pPr>
    </w:p>
    <w:p w14:paraId="5701B8B8" w14:textId="4D2611D5" w:rsidR="000361F4" w:rsidRPr="000525ED" w:rsidRDefault="000361F4" w:rsidP="000361F4">
      <w:pPr>
        <w:spacing w:after="0"/>
        <w:rPr>
          <w:rFonts w:ascii="Arial" w:hAnsi="Arial" w:cs="Arial"/>
        </w:rPr>
      </w:pPr>
      <w:r w:rsidRPr="000525ED">
        <w:rPr>
          <w:rFonts w:ascii="Arial" w:hAnsi="Arial" w:cs="Arial"/>
        </w:rPr>
        <w:t>Information regarding the accessibility measures provided for the 202</w:t>
      </w:r>
      <w:r w:rsidR="00DF226D" w:rsidRPr="000525ED">
        <w:rPr>
          <w:rFonts w:ascii="Arial" w:hAnsi="Arial" w:cs="Arial"/>
        </w:rPr>
        <w:t>6</w:t>
      </w:r>
      <w:r w:rsidRPr="000525ED">
        <w:rPr>
          <w:rFonts w:ascii="Arial" w:hAnsi="Arial" w:cs="Arial"/>
        </w:rPr>
        <w:t xml:space="preserve"> Municipal Election shall be included in the 202</w:t>
      </w:r>
      <w:r w:rsidR="00DF226D" w:rsidRPr="000525ED">
        <w:rPr>
          <w:rFonts w:ascii="Arial" w:hAnsi="Arial" w:cs="Arial"/>
        </w:rPr>
        <w:t>6</w:t>
      </w:r>
      <w:r w:rsidRPr="000525ED">
        <w:rPr>
          <w:rFonts w:ascii="Arial" w:hAnsi="Arial" w:cs="Arial"/>
        </w:rPr>
        <w:t xml:space="preserve"> Municipal Election Nomination/Candidate’s Package. </w:t>
      </w:r>
    </w:p>
    <w:p w14:paraId="3DAF7D61" w14:textId="77777777" w:rsidR="000361F4" w:rsidRPr="000525ED" w:rsidRDefault="000361F4" w:rsidP="000361F4">
      <w:pPr>
        <w:spacing w:after="0"/>
        <w:rPr>
          <w:rFonts w:ascii="Arial" w:hAnsi="Arial" w:cs="Arial"/>
        </w:rPr>
      </w:pPr>
    </w:p>
    <w:p w14:paraId="55046B46" w14:textId="5CE25C0A" w:rsidR="000361F4" w:rsidRPr="000525ED" w:rsidRDefault="000361F4" w:rsidP="000361F4">
      <w:pPr>
        <w:pStyle w:val="Heading2"/>
        <w:rPr>
          <w:rFonts w:ascii="Arial" w:hAnsi="Arial" w:cs="Arial"/>
          <w:b/>
          <w:bCs/>
          <w:color w:val="auto"/>
          <w:sz w:val="24"/>
          <w:szCs w:val="24"/>
        </w:rPr>
      </w:pPr>
      <w:r w:rsidRPr="000525ED">
        <w:rPr>
          <w:rFonts w:ascii="Arial" w:hAnsi="Arial" w:cs="Arial"/>
          <w:b/>
          <w:bCs/>
          <w:color w:val="auto"/>
          <w:sz w:val="24"/>
          <w:szCs w:val="24"/>
        </w:rPr>
        <w:t xml:space="preserve">8.1 Election Materials </w:t>
      </w:r>
    </w:p>
    <w:p w14:paraId="25943585" w14:textId="77777777" w:rsidR="000361F4" w:rsidRPr="000525ED" w:rsidRDefault="000361F4" w:rsidP="000361F4">
      <w:pPr>
        <w:spacing w:after="0"/>
        <w:rPr>
          <w:rFonts w:ascii="Arial" w:hAnsi="Arial" w:cs="Arial"/>
        </w:rPr>
      </w:pPr>
      <w:r w:rsidRPr="000525ED">
        <w:rPr>
          <w:rFonts w:ascii="Arial" w:hAnsi="Arial" w:cs="Arial"/>
        </w:rPr>
        <w:t xml:space="preserve">The City of Thunder Bay is required, as per the Accessible Customer Service Standard, to provide a copy of a document to a person with a disability, or the information contained in the document, in a format that </w:t>
      </w:r>
      <w:proofErr w:type="gramStart"/>
      <w:r w:rsidRPr="000525ED">
        <w:rPr>
          <w:rFonts w:ascii="Arial" w:hAnsi="Arial" w:cs="Arial"/>
        </w:rPr>
        <w:t>takes into account</w:t>
      </w:r>
      <w:proofErr w:type="gramEnd"/>
      <w:r w:rsidRPr="000525ED">
        <w:rPr>
          <w:rFonts w:ascii="Arial" w:hAnsi="Arial" w:cs="Arial"/>
        </w:rPr>
        <w:t xml:space="preserve"> the person's disability. </w:t>
      </w:r>
    </w:p>
    <w:p w14:paraId="000BD309" w14:textId="77777777" w:rsidR="000361F4" w:rsidRPr="000525ED" w:rsidRDefault="000361F4" w:rsidP="000361F4">
      <w:pPr>
        <w:spacing w:after="0"/>
        <w:rPr>
          <w:rFonts w:ascii="Arial" w:hAnsi="Arial" w:cs="Arial"/>
        </w:rPr>
      </w:pPr>
    </w:p>
    <w:p w14:paraId="41D60808" w14:textId="72F1D282" w:rsidR="000361F4" w:rsidRPr="000525ED" w:rsidRDefault="000361F4" w:rsidP="000361F4">
      <w:pPr>
        <w:pStyle w:val="Heading2"/>
        <w:rPr>
          <w:rFonts w:ascii="Arial" w:hAnsi="Arial" w:cs="Arial"/>
          <w:b/>
          <w:bCs/>
          <w:color w:val="auto"/>
          <w:sz w:val="24"/>
          <w:szCs w:val="24"/>
        </w:rPr>
      </w:pPr>
      <w:r w:rsidRPr="000525ED">
        <w:rPr>
          <w:rFonts w:ascii="Arial" w:hAnsi="Arial" w:cs="Arial"/>
          <w:b/>
          <w:bCs/>
          <w:color w:val="auto"/>
          <w:sz w:val="24"/>
          <w:szCs w:val="24"/>
        </w:rPr>
        <w:t xml:space="preserve">8.1.1 Alternate Formats </w:t>
      </w:r>
    </w:p>
    <w:p w14:paraId="4AFEF725" w14:textId="609F7410" w:rsidR="000361F4" w:rsidRPr="000525ED" w:rsidRDefault="000361F4" w:rsidP="000361F4">
      <w:pPr>
        <w:spacing w:after="0"/>
        <w:rPr>
          <w:rFonts w:ascii="Arial" w:hAnsi="Arial" w:cs="Arial"/>
        </w:rPr>
      </w:pPr>
      <w:r w:rsidRPr="000525ED">
        <w:rPr>
          <w:rFonts w:ascii="Arial" w:hAnsi="Arial" w:cs="Arial"/>
        </w:rPr>
        <w:t xml:space="preserve">Alternate formats are other ways of publishing information </w:t>
      </w:r>
      <w:r w:rsidR="00137F7B" w:rsidRPr="000525ED">
        <w:rPr>
          <w:rFonts w:ascii="Arial" w:hAnsi="Arial" w:cs="Arial"/>
        </w:rPr>
        <w:t>other than</w:t>
      </w:r>
      <w:r w:rsidRPr="000525ED">
        <w:rPr>
          <w:rFonts w:ascii="Arial" w:hAnsi="Arial" w:cs="Arial"/>
        </w:rPr>
        <w:t xml:space="preserve"> regular print. Some of these formats can be used by everyone while others are designed to address the specific needs of a user. </w:t>
      </w:r>
    </w:p>
    <w:p w14:paraId="65FCC0CA" w14:textId="77777777" w:rsidR="000361F4" w:rsidRPr="000525ED" w:rsidRDefault="000361F4" w:rsidP="000361F4">
      <w:pPr>
        <w:spacing w:after="0"/>
        <w:rPr>
          <w:rFonts w:ascii="Arial" w:hAnsi="Arial" w:cs="Arial"/>
        </w:rPr>
      </w:pPr>
    </w:p>
    <w:p w14:paraId="325C10EC" w14:textId="77777777" w:rsidR="000361F4" w:rsidRPr="000525ED" w:rsidRDefault="000361F4" w:rsidP="000361F4">
      <w:pPr>
        <w:spacing w:after="0"/>
        <w:rPr>
          <w:rFonts w:ascii="Arial" w:hAnsi="Arial" w:cs="Arial"/>
        </w:rPr>
      </w:pPr>
      <w:r w:rsidRPr="000525ED">
        <w:rPr>
          <w:rFonts w:ascii="Arial" w:hAnsi="Arial" w:cs="Arial"/>
        </w:rPr>
        <w:t xml:space="preserve">The City of Thunder Bay and the person with a disability may agree upon the format to be used for the document or information. </w:t>
      </w:r>
    </w:p>
    <w:p w14:paraId="50FBF7CE" w14:textId="77777777" w:rsidR="000361F4" w:rsidRPr="000525ED" w:rsidRDefault="000361F4" w:rsidP="000361F4">
      <w:pPr>
        <w:spacing w:after="0"/>
        <w:rPr>
          <w:rFonts w:ascii="Arial" w:hAnsi="Arial" w:cs="Arial"/>
        </w:rPr>
      </w:pPr>
    </w:p>
    <w:p w14:paraId="1101F658" w14:textId="77777777" w:rsidR="000361F4" w:rsidRPr="000525ED" w:rsidRDefault="000361F4" w:rsidP="000361F4">
      <w:pPr>
        <w:spacing w:after="0"/>
        <w:rPr>
          <w:rFonts w:ascii="Arial" w:hAnsi="Arial" w:cs="Arial"/>
        </w:rPr>
      </w:pPr>
      <w:r w:rsidRPr="000525ED">
        <w:rPr>
          <w:rFonts w:ascii="Arial" w:hAnsi="Arial" w:cs="Arial"/>
        </w:rPr>
        <w:t xml:space="preserve">In the event the information is not generated by the City of Thunder Bay or is supplied by a third party, the City of Thunder Bay will make every effort to obtain the information from the third party in an alternate format and/or will attempt to assist the Elector by providing assistive equipment. </w:t>
      </w:r>
    </w:p>
    <w:p w14:paraId="49E5FF85" w14:textId="77777777" w:rsidR="000361F4" w:rsidRPr="000525ED" w:rsidRDefault="000361F4" w:rsidP="000361F4">
      <w:pPr>
        <w:spacing w:after="0"/>
        <w:rPr>
          <w:rFonts w:ascii="Arial" w:hAnsi="Arial" w:cs="Arial"/>
        </w:rPr>
      </w:pPr>
    </w:p>
    <w:p w14:paraId="135441D2" w14:textId="4225AE20" w:rsidR="000361F4" w:rsidRPr="000525ED" w:rsidRDefault="00135EDA" w:rsidP="000361F4">
      <w:pPr>
        <w:pStyle w:val="Heading2"/>
        <w:rPr>
          <w:rFonts w:ascii="Arial" w:hAnsi="Arial" w:cs="Arial"/>
          <w:b/>
          <w:bCs/>
          <w:color w:val="auto"/>
          <w:sz w:val="24"/>
          <w:szCs w:val="24"/>
        </w:rPr>
      </w:pPr>
      <w:r w:rsidRPr="000525ED">
        <w:rPr>
          <w:rFonts w:ascii="Arial" w:hAnsi="Arial" w:cs="Arial"/>
          <w:b/>
          <w:bCs/>
          <w:color w:val="auto"/>
          <w:sz w:val="24"/>
          <w:szCs w:val="24"/>
        </w:rPr>
        <w:t>8</w:t>
      </w:r>
      <w:r w:rsidR="000361F4" w:rsidRPr="000525ED">
        <w:rPr>
          <w:rFonts w:ascii="Arial" w:hAnsi="Arial" w:cs="Arial"/>
          <w:b/>
          <w:bCs/>
          <w:color w:val="auto"/>
          <w:sz w:val="24"/>
          <w:szCs w:val="24"/>
        </w:rPr>
        <w:t xml:space="preserve">.1.2 General Election Materials </w:t>
      </w:r>
    </w:p>
    <w:p w14:paraId="226DE371" w14:textId="77777777" w:rsidR="000361F4" w:rsidRPr="000525ED" w:rsidRDefault="000361F4" w:rsidP="000361F4">
      <w:pPr>
        <w:spacing w:after="0"/>
        <w:rPr>
          <w:rFonts w:ascii="Arial" w:hAnsi="Arial" w:cs="Arial"/>
        </w:rPr>
      </w:pPr>
      <w:r w:rsidRPr="000525ED">
        <w:rPr>
          <w:rFonts w:ascii="Arial" w:hAnsi="Arial" w:cs="Arial"/>
          <w:b/>
          <w:bCs/>
        </w:rPr>
        <w:t xml:space="preserve">Large Print </w:t>
      </w:r>
      <w:r w:rsidRPr="000525ED">
        <w:rPr>
          <w:rFonts w:ascii="Arial" w:hAnsi="Arial" w:cs="Arial"/>
        </w:rPr>
        <w:t xml:space="preserve">– Printed material generated by the City of Thunder Bay will be provided in </w:t>
      </w:r>
      <w:proofErr w:type="gramStart"/>
      <w:r w:rsidRPr="000525ED">
        <w:rPr>
          <w:rFonts w:ascii="Arial" w:hAnsi="Arial" w:cs="Arial"/>
        </w:rPr>
        <w:t>a</w:t>
      </w:r>
      <w:proofErr w:type="gramEnd"/>
      <w:r w:rsidRPr="000525ED">
        <w:rPr>
          <w:rFonts w:ascii="Arial" w:hAnsi="Arial" w:cs="Arial"/>
        </w:rPr>
        <w:t xml:space="preserve"> Arial font, minimum 11 point, and can be made available in a font (print) size that is 16 to 20 points or larger. </w:t>
      </w:r>
    </w:p>
    <w:p w14:paraId="23E43CD1" w14:textId="77777777" w:rsidR="000361F4" w:rsidRPr="000525ED" w:rsidRDefault="000361F4" w:rsidP="000361F4">
      <w:pPr>
        <w:spacing w:after="0"/>
        <w:rPr>
          <w:rFonts w:ascii="Arial" w:hAnsi="Arial" w:cs="Arial"/>
        </w:rPr>
      </w:pPr>
    </w:p>
    <w:p w14:paraId="06D6CFB1" w14:textId="599CD8C3" w:rsidR="000361F4" w:rsidRPr="000525ED" w:rsidRDefault="000361F4" w:rsidP="000361F4">
      <w:pPr>
        <w:spacing w:after="0"/>
        <w:rPr>
          <w:rFonts w:ascii="Arial" w:hAnsi="Arial" w:cs="Arial"/>
        </w:rPr>
      </w:pPr>
      <w:r w:rsidRPr="000525ED">
        <w:rPr>
          <w:rFonts w:ascii="Arial" w:hAnsi="Arial" w:cs="Arial"/>
          <w:b/>
          <w:bCs/>
        </w:rPr>
        <w:t xml:space="preserve">Website </w:t>
      </w:r>
      <w:r w:rsidRPr="000525ED">
        <w:rPr>
          <w:rFonts w:ascii="Arial" w:hAnsi="Arial" w:cs="Arial"/>
        </w:rPr>
        <w:t xml:space="preserve">– Information generated by the City of Thunder Bay on the website in relation to the election will be compliant with WCAG 2.0 Level </w:t>
      </w:r>
      <w:proofErr w:type="gramStart"/>
      <w:r w:rsidRPr="000525ED">
        <w:rPr>
          <w:rFonts w:ascii="Arial" w:hAnsi="Arial" w:cs="Arial"/>
        </w:rPr>
        <w:t>A, and</w:t>
      </w:r>
      <w:proofErr w:type="gramEnd"/>
      <w:r w:rsidRPr="000525ED">
        <w:rPr>
          <w:rFonts w:ascii="Arial" w:hAnsi="Arial" w:cs="Arial"/>
        </w:rPr>
        <w:t xml:space="preserve"> allow for assistive software </w:t>
      </w:r>
      <w:r w:rsidRPr="000525ED">
        <w:rPr>
          <w:rFonts w:ascii="Arial" w:hAnsi="Arial" w:cs="Arial"/>
        </w:rPr>
        <w:lastRenderedPageBreak/>
        <w:t xml:space="preserve">to be utilized. In addition, website font can be adjusted within the browser’s functionality to aid the user in reading the information. </w:t>
      </w:r>
    </w:p>
    <w:p w14:paraId="78CA20A5" w14:textId="77777777" w:rsidR="000361F4" w:rsidRPr="000525ED" w:rsidRDefault="000361F4" w:rsidP="000361F4">
      <w:pPr>
        <w:spacing w:after="0"/>
        <w:rPr>
          <w:rFonts w:ascii="Arial" w:hAnsi="Arial" w:cs="Arial"/>
        </w:rPr>
      </w:pPr>
    </w:p>
    <w:p w14:paraId="79EA71F2" w14:textId="31D98A7E" w:rsidR="000361F4" w:rsidRPr="000525ED" w:rsidRDefault="00135EDA" w:rsidP="000361F4">
      <w:pPr>
        <w:pStyle w:val="Heading2"/>
        <w:rPr>
          <w:rFonts w:ascii="Arial" w:hAnsi="Arial" w:cs="Arial"/>
          <w:b/>
          <w:bCs/>
          <w:color w:val="auto"/>
          <w:sz w:val="24"/>
          <w:szCs w:val="24"/>
        </w:rPr>
      </w:pPr>
      <w:r w:rsidRPr="000525ED">
        <w:rPr>
          <w:rFonts w:ascii="Arial" w:hAnsi="Arial" w:cs="Arial"/>
          <w:b/>
          <w:bCs/>
          <w:color w:val="auto"/>
          <w:sz w:val="24"/>
          <w:szCs w:val="24"/>
        </w:rPr>
        <w:t>8</w:t>
      </w:r>
      <w:r w:rsidR="000361F4" w:rsidRPr="000525ED">
        <w:rPr>
          <w:rFonts w:ascii="Arial" w:hAnsi="Arial" w:cs="Arial"/>
          <w:b/>
          <w:bCs/>
          <w:color w:val="auto"/>
          <w:sz w:val="24"/>
          <w:szCs w:val="24"/>
        </w:rPr>
        <w:t xml:space="preserve">.2 Service Disruptions </w:t>
      </w:r>
    </w:p>
    <w:p w14:paraId="3222370B" w14:textId="183794A7" w:rsidR="000361F4" w:rsidRPr="000525ED" w:rsidRDefault="000361F4" w:rsidP="000361F4">
      <w:pPr>
        <w:spacing w:after="0"/>
        <w:rPr>
          <w:rFonts w:ascii="Arial" w:hAnsi="Arial" w:cs="Arial"/>
        </w:rPr>
      </w:pPr>
      <w:r w:rsidRPr="000525ED">
        <w:rPr>
          <w:rFonts w:ascii="Arial" w:hAnsi="Arial" w:cs="Arial"/>
        </w:rPr>
        <w:t xml:space="preserve">From time to time and/or for unforeseen circumstances beyond the control of the City of Thunder Bay, temporary service disruptions may </w:t>
      </w:r>
      <w:r w:rsidR="0061669C" w:rsidRPr="000525ED">
        <w:rPr>
          <w:rFonts w:ascii="Arial" w:hAnsi="Arial" w:cs="Arial"/>
        </w:rPr>
        <w:t>occur</w:t>
      </w:r>
      <w:r w:rsidRPr="000525ED">
        <w:rPr>
          <w:rFonts w:ascii="Arial" w:hAnsi="Arial" w:cs="Arial"/>
        </w:rPr>
        <w:t xml:space="preserve">. </w:t>
      </w:r>
    </w:p>
    <w:p w14:paraId="76963FBB" w14:textId="77777777" w:rsidR="000361F4" w:rsidRPr="000525ED" w:rsidRDefault="000361F4" w:rsidP="000361F4">
      <w:pPr>
        <w:spacing w:after="0"/>
        <w:rPr>
          <w:rFonts w:ascii="Arial" w:hAnsi="Arial" w:cs="Arial"/>
        </w:rPr>
      </w:pPr>
    </w:p>
    <w:p w14:paraId="3C565159" w14:textId="42E3A9B7" w:rsidR="000361F4" w:rsidRPr="000525ED" w:rsidRDefault="000361F4" w:rsidP="000361F4">
      <w:pPr>
        <w:spacing w:after="0"/>
        <w:rPr>
          <w:rFonts w:ascii="Arial" w:hAnsi="Arial" w:cs="Arial"/>
        </w:rPr>
      </w:pPr>
      <w:r w:rsidRPr="000525ED">
        <w:rPr>
          <w:rFonts w:ascii="Arial" w:hAnsi="Arial" w:cs="Arial"/>
        </w:rPr>
        <w:t>In the event of a temporary accessible service disruption, Election Officials</w:t>
      </w:r>
      <w:r w:rsidR="0079168B" w:rsidRPr="000525ED">
        <w:rPr>
          <w:rFonts w:ascii="Arial" w:hAnsi="Arial" w:cs="Arial"/>
        </w:rPr>
        <w:t xml:space="preserve"> </w:t>
      </w:r>
      <w:r w:rsidRPr="000525ED">
        <w:rPr>
          <w:rFonts w:ascii="Arial" w:hAnsi="Arial" w:cs="Arial"/>
        </w:rPr>
        <w:t xml:space="preserve">commit to making reasonable efforts to ensure that services are reinstated as quickly as possible and that alternative services are provided where feasible. </w:t>
      </w:r>
    </w:p>
    <w:p w14:paraId="19B6911F" w14:textId="77777777" w:rsidR="000361F4" w:rsidRPr="000525ED" w:rsidRDefault="000361F4" w:rsidP="000361F4">
      <w:pPr>
        <w:spacing w:after="0"/>
        <w:rPr>
          <w:rFonts w:ascii="Arial" w:hAnsi="Arial" w:cs="Arial"/>
        </w:rPr>
      </w:pPr>
    </w:p>
    <w:p w14:paraId="567BA483" w14:textId="77777777" w:rsidR="000361F4" w:rsidRPr="000525ED" w:rsidRDefault="000361F4" w:rsidP="000361F4">
      <w:pPr>
        <w:spacing w:after="0"/>
        <w:rPr>
          <w:rFonts w:ascii="Arial" w:hAnsi="Arial" w:cs="Arial"/>
        </w:rPr>
      </w:pPr>
      <w:r w:rsidRPr="000525ED">
        <w:rPr>
          <w:rFonts w:ascii="Arial" w:hAnsi="Arial" w:cs="Arial"/>
        </w:rPr>
        <w:t xml:space="preserve">In these instances of service disruptions, the City of Thunder Bay shall provide reasonable notice in the event of a planned or unexpected disruption in the facilities or services usually used by persons with disabilities. </w:t>
      </w:r>
    </w:p>
    <w:p w14:paraId="2E7A57D9" w14:textId="77777777" w:rsidR="000361F4" w:rsidRPr="000525ED" w:rsidRDefault="000361F4" w:rsidP="000361F4">
      <w:pPr>
        <w:spacing w:after="0"/>
        <w:rPr>
          <w:rFonts w:ascii="Arial" w:hAnsi="Arial" w:cs="Arial"/>
        </w:rPr>
      </w:pPr>
    </w:p>
    <w:p w14:paraId="606325FB" w14:textId="274E771A" w:rsidR="000361F4" w:rsidRPr="000525ED" w:rsidRDefault="000361F4" w:rsidP="000361F4">
      <w:pPr>
        <w:spacing w:after="0"/>
        <w:rPr>
          <w:rFonts w:ascii="Arial" w:hAnsi="Arial" w:cs="Arial"/>
        </w:rPr>
      </w:pPr>
      <w:r w:rsidRPr="000525ED">
        <w:rPr>
          <w:rFonts w:ascii="Arial" w:hAnsi="Arial" w:cs="Arial"/>
        </w:rPr>
        <w:t xml:space="preserve">Notice of these temporary disruptions shall be provided in a </w:t>
      </w:r>
      <w:r w:rsidR="008A3EBA" w:rsidRPr="003B2F71">
        <w:rPr>
          <w:rFonts w:ascii="Arial" w:hAnsi="Arial" w:cs="Arial"/>
        </w:rPr>
        <w:t>visible</w:t>
      </w:r>
      <w:r w:rsidR="0061669C" w:rsidRPr="000525ED">
        <w:rPr>
          <w:rFonts w:ascii="Arial" w:hAnsi="Arial" w:cs="Arial"/>
          <w:color w:val="C00000"/>
        </w:rPr>
        <w:t xml:space="preserve"> </w:t>
      </w:r>
      <w:r w:rsidRPr="000525ED">
        <w:rPr>
          <w:rFonts w:ascii="Arial" w:hAnsi="Arial" w:cs="Arial"/>
        </w:rPr>
        <w:t xml:space="preserve">place and manner at the respective location(s) and information shall also be posted on the City of Thunder Bay website. This notice shall include information about the reason for the disruption, its anticipated duration, and a description of alternative facilities or services, if available. </w:t>
      </w:r>
    </w:p>
    <w:p w14:paraId="6CF96E85" w14:textId="77777777" w:rsidR="000361F4" w:rsidRPr="000525ED" w:rsidRDefault="000361F4" w:rsidP="000361F4">
      <w:pPr>
        <w:spacing w:after="0"/>
        <w:rPr>
          <w:rFonts w:ascii="Arial" w:hAnsi="Arial" w:cs="Arial"/>
        </w:rPr>
      </w:pPr>
    </w:p>
    <w:p w14:paraId="56B4F9B4" w14:textId="77777777" w:rsidR="000361F4" w:rsidRPr="000525ED" w:rsidRDefault="000361F4" w:rsidP="000361F4">
      <w:pPr>
        <w:spacing w:after="0"/>
        <w:rPr>
          <w:rFonts w:ascii="Arial" w:hAnsi="Arial" w:cs="Arial"/>
        </w:rPr>
      </w:pPr>
      <w:r w:rsidRPr="000525ED">
        <w:rPr>
          <w:rFonts w:ascii="Arial" w:hAnsi="Arial" w:cs="Arial"/>
        </w:rPr>
        <w:t xml:space="preserve">Accessible services in relation to this plan include voting places, election materials and/or voting provisions for Electors with disabilities at the voting place. </w:t>
      </w:r>
    </w:p>
    <w:p w14:paraId="1FC3A7B9" w14:textId="77777777" w:rsidR="000361F4" w:rsidRPr="000525ED" w:rsidRDefault="000361F4" w:rsidP="000361F4">
      <w:pPr>
        <w:spacing w:after="0"/>
        <w:rPr>
          <w:rFonts w:ascii="Arial" w:hAnsi="Arial" w:cs="Arial"/>
        </w:rPr>
      </w:pPr>
    </w:p>
    <w:p w14:paraId="475B0B3F" w14:textId="77DC6154" w:rsidR="000361F4" w:rsidRPr="000525ED" w:rsidRDefault="000361F4" w:rsidP="000361F4">
      <w:pPr>
        <w:spacing w:after="0"/>
        <w:rPr>
          <w:rFonts w:ascii="Arial" w:hAnsi="Arial" w:cs="Arial"/>
        </w:rPr>
      </w:pPr>
      <w:r w:rsidRPr="000525ED">
        <w:rPr>
          <w:rFonts w:ascii="Arial" w:hAnsi="Arial" w:cs="Arial"/>
        </w:rPr>
        <w:t>In the event of disruptions to service or unforeseen circumstances that affect the accessibility of voting places during the advance vote or on Election Day, notices of disruption will be posted in real time on the City of Thunder Bay Election website and City website.</w:t>
      </w:r>
    </w:p>
    <w:p w14:paraId="3ED88636" w14:textId="77777777" w:rsidR="009B31CC" w:rsidRPr="000525ED" w:rsidRDefault="009B31CC" w:rsidP="000361F4">
      <w:pPr>
        <w:spacing w:after="0"/>
        <w:rPr>
          <w:rFonts w:ascii="Arial" w:hAnsi="Arial" w:cs="Arial"/>
        </w:rPr>
      </w:pPr>
    </w:p>
    <w:p w14:paraId="124DED55" w14:textId="27D9BACE" w:rsidR="009B31CC" w:rsidRPr="000525ED" w:rsidRDefault="009B31CC" w:rsidP="009B31CC">
      <w:pPr>
        <w:pStyle w:val="Heading1"/>
        <w:rPr>
          <w:rFonts w:ascii="Arial" w:hAnsi="Arial" w:cs="Arial"/>
          <w:b/>
          <w:bCs/>
          <w:color w:val="auto"/>
          <w:sz w:val="24"/>
          <w:szCs w:val="24"/>
        </w:rPr>
      </w:pPr>
      <w:r w:rsidRPr="000525ED">
        <w:rPr>
          <w:rFonts w:ascii="Arial" w:hAnsi="Arial" w:cs="Arial"/>
          <w:b/>
          <w:bCs/>
          <w:color w:val="auto"/>
          <w:sz w:val="24"/>
          <w:szCs w:val="24"/>
        </w:rPr>
        <w:t>9. C</w:t>
      </w:r>
      <w:r w:rsidR="00A52E6C">
        <w:rPr>
          <w:rFonts w:ascii="Arial" w:hAnsi="Arial" w:cs="Arial"/>
          <w:b/>
          <w:bCs/>
          <w:color w:val="auto"/>
          <w:sz w:val="24"/>
          <w:szCs w:val="24"/>
        </w:rPr>
        <w:t>andidates</w:t>
      </w:r>
    </w:p>
    <w:p w14:paraId="0F9DE0C7" w14:textId="77777777" w:rsidR="009B31CC" w:rsidRPr="000525ED" w:rsidRDefault="009B31CC" w:rsidP="009B31CC">
      <w:pPr>
        <w:rPr>
          <w:rFonts w:ascii="Arial" w:hAnsi="Arial" w:cs="Arial"/>
        </w:rPr>
      </w:pPr>
    </w:p>
    <w:p w14:paraId="09100DAA" w14:textId="3F16900D" w:rsidR="009638F3" w:rsidRPr="003B2F71" w:rsidRDefault="009638F3" w:rsidP="009638F3">
      <w:pPr>
        <w:pStyle w:val="Heading2"/>
        <w:rPr>
          <w:rFonts w:ascii="Arial" w:hAnsi="Arial" w:cs="Arial"/>
          <w:b/>
          <w:bCs/>
          <w:color w:val="auto"/>
          <w:sz w:val="24"/>
          <w:szCs w:val="24"/>
        </w:rPr>
      </w:pPr>
      <w:r w:rsidRPr="003B2F71">
        <w:rPr>
          <w:rFonts w:ascii="Arial" w:hAnsi="Arial" w:cs="Arial"/>
          <w:b/>
          <w:bCs/>
          <w:color w:val="auto"/>
          <w:sz w:val="24"/>
          <w:szCs w:val="24"/>
        </w:rPr>
        <w:t>9.1 Campaign expenses</w:t>
      </w:r>
    </w:p>
    <w:p w14:paraId="0BB06FDC" w14:textId="230EBC54" w:rsidR="009638F3" w:rsidRPr="003B2F71" w:rsidRDefault="009638F3" w:rsidP="009638F3">
      <w:pPr>
        <w:rPr>
          <w:rFonts w:ascii="Arial" w:hAnsi="Arial" w:cs="Arial"/>
        </w:rPr>
      </w:pPr>
      <w:r w:rsidRPr="003B2F71">
        <w:rPr>
          <w:rFonts w:ascii="Arial" w:hAnsi="Arial" w:cs="Arial"/>
        </w:rPr>
        <w:t>Expenses that are incurred by a candidate with a disability or a registered third party who is an individual with a disability, are directly related to the disability, and would not have been incurred but for the election to which the expenses relate, are considered as an expense not subject to their spending limit.</w:t>
      </w:r>
      <w:r w:rsidR="00F860B7">
        <w:rPr>
          <w:rFonts w:ascii="Arial" w:hAnsi="Arial" w:cs="Arial"/>
        </w:rPr>
        <w:t xml:space="preserve"> These expenses must still be recorded and reported on the Financial Statement. </w:t>
      </w:r>
    </w:p>
    <w:p w14:paraId="08FEE328" w14:textId="6F3CDB34" w:rsidR="009638F3" w:rsidRPr="003B2F71" w:rsidRDefault="00F21DB3" w:rsidP="009638F3">
      <w:pPr>
        <w:pStyle w:val="Heading2"/>
        <w:rPr>
          <w:rFonts w:ascii="Arial" w:hAnsi="Arial" w:cs="Arial"/>
          <w:b/>
          <w:bCs/>
          <w:color w:val="auto"/>
          <w:sz w:val="24"/>
          <w:szCs w:val="24"/>
        </w:rPr>
      </w:pPr>
      <w:r w:rsidRPr="003B2F71">
        <w:rPr>
          <w:rFonts w:ascii="Arial" w:hAnsi="Arial" w:cs="Arial"/>
          <w:b/>
          <w:bCs/>
          <w:color w:val="auto"/>
          <w:sz w:val="24"/>
          <w:szCs w:val="24"/>
        </w:rPr>
        <w:lastRenderedPageBreak/>
        <w:t xml:space="preserve">9.2 Campaigning </w:t>
      </w:r>
    </w:p>
    <w:p w14:paraId="529689CE" w14:textId="5241DA09" w:rsidR="009B31CC" w:rsidRPr="000525ED" w:rsidRDefault="009B31CC" w:rsidP="009B31CC">
      <w:pPr>
        <w:spacing w:after="0"/>
        <w:rPr>
          <w:rFonts w:ascii="Arial" w:hAnsi="Arial" w:cs="Arial"/>
        </w:rPr>
      </w:pPr>
      <w:r w:rsidRPr="000525ED">
        <w:rPr>
          <w:rFonts w:ascii="Arial" w:hAnsi="Arial" w:cs="Arial"/>
        </w:rPr>
        <w:t xml:space="preserve">Candidates must also have </w:t>
      </w:r>
      <w:r w:rsidR="009638F3" w:rsidRPr="000525ED">
        <w:rPr>
          <w:rFonts w:ascii="Arial" w:hAnsi="Arial" w:cs="Arial"/>
        </w:rPr>
        <w:t>consideration</w:t>
      </w:r>
      <w:r w:rsidRPr="000525ED">
        <w:rPr>
          <w:rFonts w:ascii="Arial" w:hAnsi="Arial" w:cs="Arial"/>
        </w:rPr>
        <w:t xml:space="preserve"> to the needs of electors with disabilities. Campaign offices, election materials and canvassing should all be reviewed </w:t>
      </w:r>
      <w:proofErr w:type="gramStart"/>
      <w:r w:rsidRPr="000525ED">
        <w:rPr>
          <w:rFonts w:ascii="Arial" w:hAnsi="Arial" w:cs="Arial"/>
        </w:rPr>
        <w:t>in order to</w:t>
      </w:r>
      <w:proofErr w:type="gramEnd"/>
      <w:r w:rsidRPr="000525ED">
        <w:rPr>
          <w:rFonts w:ascii="Arial" w:hAnsi="Arial" w:cs="Arial"/>
        </w:rPr>
        <w:t xml:space="preserve"> ensure that they are fully accessible. The Accessibility Directorate of Ontario has released several quick reference documents to assist candidates with accessible elections considerations: </w:t>
      </w:r>
    </w:p>
    <w:p w14:paraId="14C4464B" w14:textId="77777777" w:rsidR="009B31CC" w:rsidRPr="000525ED" w:rsidRDefault="009B31CC" w:rsidP="009B31CC">
      <w:pPr>
        <w:spacing w:after="0"/>
        <w:rPr>
          <w:rFonts w:ascii="Arial" w:hAnsi="Arial" w:cs="Arial"/>
        </w:rPr>
      </w:pPr>
    </w:p>
    <w:p w14:paraId="05899AD9" w14:textId="347EF2A6" w:rsidR="009638F3" w:rsidRPr="000525ED" w:rsidRDefault="009B31CC" w:rsidP="009638F3">
      <w:pPr>
        <w:pStyle w:val="ListParagraph"/>
        <w:numPr>
          <w:ilvl w:val="1"/>
          <w:numId w:val="7"/>
        </w:numPr>
        <w:spacing w:after="0"/>
        <w:rPr>
          <w:rFonts w:ascii="Arial" w:hAnsi="Arial" w:cs="Arial"/>
        </w:rPr>
      </w:pPr>
      <w:hyperlink r:id="rId10" w:history="1">
        <w:r w:rsidRPr="000A2FA2">
          <w:rPr>
            <w:rStyle w:val="Hyperlink"/>
            <w:rFonts w:ascii="Arial" w:hAnsi="Arial" w:cs="Arial"/>
          </w:rPr>
          <w:t>Count Us In: Removing Barriers to Political Participation -Quick Reference Guide to Accessible Campaign Information and Communication</w:t>
        </w:r>
      </w:hyperlink>
      <w:r w:rsidRPr="000525ED">
        <w:rPr>
          <w:rFonts w:ascii="Arial" w:hAnsi="Arial" w:cs="Arial"/>
          <w:u w:val="single"/>
        </w:rPr>
        <w:t xml:space="preserve"> </w:t>
      </w:r>
      <w:r w:rsidR="003F1D21">
        <w:rPr>
          <w:rFonts w:ascii="Arial" w:hAnsi="Arial" w:cs="Arial"/>
          <w:u w:val="single"/>
        </w:rPr>
        <w:br/>
      </w:r>
    </w:p>
    <w:p w14:paraId="28FA0FAB" w14:textId="052F9E14" w:rsidR="009B31CC" w:rsidRPr="000525ED" w:rsidRDefault="009B31CC" w:rsidP="009638F3">
      <w:pPr>
        <w:pStyle w:val="ListParagraph"/>
        <w:numPr>
          <w:ilvl w:val="1"/>
          <w:numId w:val="7"/>
        </w:numPr>
        <w:spacing w:after="0"/>
        <w:rPr>
          <w:rFonts w:ascii="Arial" w:hAnsi="Arial" w:cs="Arial"/>
        </w:rPr>
      </w:pPr>
      <w:hyperlink r:id="rId11" w:history="1">
        <w:r w:rsidRPr="000A2FA2">
          <w:rPr>
            <w:rStyle w:val="Hyperlink"/>
            <w:rFonts w:ascii="Arial" w:hAnsi="Arial" w:cs="Arial"/>
          </w:rPr>
          <w:t>Count Us In: Removing Barriers to Political Participation -Quick Reference Guide to Accessible Constituency, Riding Association, Central Party and Campaign Offices</w:t>
        </w:r>
      </w:hyperlink>
      <w:r w:rsidRPr="000525ED">
        <w:rPr>
          <w:rFonts w:ascii="Arial" w:hAnsi="Arial" w:cs="Arial"/>
          <w:u w:val="single"/>
        </w:rPr>
        <w:t xml:space="preserve"> </w:t>
      </w:r>
      <w:r w:rsidR="003F1D21">
        <w:rPr>
          <w:rFonts w:ascii="Arial" w:hAnsi="Arial" w:cs="Arial"/>
          <w:u w:val="single"/>
        </w:rPr>
        <w:br/>
      </w:r>
    </w:p>
    <w:p w14:paraId="2725FB14" w14:textId="1D3FF60E" w:rsidR="009B31CC" w:rsidRPr="000525ED" w:rsidRDefault="009B31CC" w:rsidP="009B31CC">
      <w:pPr>
        <w:pStyle w:val="ListParagraph"/>
        <w:numPr>
          <w:ilvl w:val="1"/>
          <w:numId w:val="7"/>
        </w:numPr>
        <w:spacing w:after="0"/>
        <w:rPr>
          <w:rFonts w:ascii="Arial" w:hAnsi="Arial" w:cs="Arial"/>
          <w:u w:val="single"/>
        </w:rPr>
      </w:pPr>
      <w:hyperlink r:id="rId12" w:history="1">
        <w:r w:rsidRPr="000A2FA2">
          <w:rPr>
            <w:rStyle w:val="Hyperlink"/>
            <w:rFonts w:ascii="Arial" w:hAnsi="Arial" w:cs="Arial"/>
          </w:rPr>
          <w:t>Count Us In: Removing Barriers to Political Participation -Quick Reference Guide to Accessible All Candidates Meetings</w:t>
        </w:r>
      </w:hyperlink>
      <w:r w:rsidRPr="000525ED">
        <w:rPr>
          <w:rFonts w:ascii="Arial" w:hAnsi="Arial" w:cs="Arial"/>
          <w:u w:val="single"/>
        </w:rPr>
        <w:t xml:space="preserve"> </w:t>
      </w:r>
    </w:p>
    <w:p w14:paraId="6F049F3B" w14:textId="77777777" w:rsidR="009B31CC" w:rsidRPr="000525ED" w:rsidRDefault="009B31CC" w:rsidP="009B31CC">
      <w:pPr>
        <w:spacing w:after="0"/>
        <w:rPr>
          <w:rFonts w:ascii="Arial" w:hAnsi="Arial" w:cs="Arial"/>
        </w:rPr>
      </w:pPr>
    </w:p>
    <w:p w14:paraId="771DED94" w14:textId="77777777" w:rsidR="009B31CC" w:rsidRPr="000525ED" w:rsidRDefault="009B31CC" w:rsidP="009B31CC">
      <w:pPr>
        <w:spacing w:after="0"/>
        <w:rPr>
          <w:rFonts w:ascii="Arial" w:hAnsi="Arial" w:cs="Arial"/>
        </w:rPr>
      </w:pPr>
      <w:r w:rsidRPr="000525ED">
        <w:rPr>
          <w:rFonts w:ascii="Arial" w:hAnsi="Arial" w:cs="Arial"/>
        </w:rPr>
        <w:t xml:space="preserve">Staff in the Elections Office for the City of Thunder Bay will also be available by appointment for candidates should there be a request for accommodation to review materials or to provide them in another format. </w:t>
      </w:r>
    </w:p>
    <w:p w14:paraId="1F36C6B5" w14:textId="77777777" w:rsidR="00F21DB3" w:rsidRPr="000525ED" w:rsidRDefault="00F21DB3" w:rsidP="009B31CC">
      <w:pPr>
        <w:spacing w:after="0"/>
        <w:rPr>
          <w:rFonts w:ascii="Arial" w:hAnsi="Arial" w:cs="Arial"/>
        </w:rPr>
      </w:pPr>
    </w:p>
    <w:p w14:paraId="1210F7F0" w14:textId="61387A56" w:rsidR="00F21DB3" w:rsidRPr="003B2F71" w:rsidRDefault="00F21DB3" w:rsidP="00F21DB3">
      <w:pPr>
        <w:pStyle w:val="Heading1"/>
        <w:rPr>
          <w:rFonts w:ascii="Arial" w:hAnsi="Arial" w:cs="Arial"/>
          <w:b/>
          <w:bCs/>
          <w:color w:val="auto"/>
          <w:sz w:val="24"/>
          <w:szCs w:val="24"/>
        </w:rPr>
      </w:pPr>
      <w:r w:rsidRPr="003B2F71">
        <w:rPr>
          <w:rFonts w:ascii="Arial" w:hAnsi="Arial" w:cs="Arial"/>
          <w:b/>
          <w:bCs/>
          <w:color w:val="auto"/>
          <w:sz w:val="24"/>
          <w:szCs w:val="24"/>
        </w:rPr>
        <w:t>10. Election officials</w:t>
      </w:r>
    </w:p>
    <w:p w14:paraId="540A3132" w14:textId="77777777" w:rsidR="00F21DB3" w:rsidRPr="003B2F71" w:rsidRDefault="00F21DB3" w:rsidP="00F21DB3">
      <w:pPr>
        <w:rPr>
          <w:rFonts w:ascii="Arial" w:hAnsi="Arial" w:cs="Arial"/>
        </w:rPr>
      </w:pPr>
    </w:p>
    <w:p w14:paraId="09DC0FF3" w14:textId="5F0B5222" w:rsidR="00F21DB3" w:rsidRPr="003B2F71" w:rsidRDefault="00F21DB3" w:rsidP="00F21DB3">
      <w:pPr>
        <w:pStyle w:val="Heading2"/>
        <w:rPr>
          <w:rFonts w:ascii="Arial" w:hAnsi="Arial" w:cs="Arial"/>
          <w:b/>
          <w:bCs/>
          <w:color w:val="auto"/>
          <w:sz w:val="24"/>
          <w:szCs w:val="24"/>
        </w:rPr>
      </w:pPr>
      <w:r w:rsidRPr="003B2F71">
        <w:rPr>
          <w:rFonts w:ascii="Arial" w:hAnsi="Arial" w:cs="Arial"/>
          <w:b/>
          <w:bCs/>
          <w:color w:val="auto"/>
          <w:sz w:val="24"/>
          <w:szCs w:val="24"/>
        </w:rPr>
        <w:t xml:space="preserve">10.1 Recruitment </w:t>
      </w:r>
    </w:p>
    <w:p w14:paraId="4B6AD5CA" w14:textId="2D4BCDAB" w:rsidR="00F21DB3" w:rsidRPr="003B2F71" w:rsidRDefault="00F21DB3" w:rsidP="00F21DB3">
      <w:pPr>
        <w:rPr>
          <w:rFonts w:ascii="Arial" w:eastAsiaTheme="majorEastAsia" w:hAnsi="Arial" w:cs="Arial"/>
        </w:rPr>
      </w:pPr>
      <w:r w:rsidRPr="003B2F71">
        <w:rPr>
          <w:rFonts w:ascii="Arial" w:eastAsiaTheme="majorEastAsia" w:hAnsi="Arial" w:cs="Arial"/>
        </w:rPr>
        <w:t xml:space="preserve">The City of Thunder Bay will accommodate individual applicant needs in accordance with the Employment Standard’s requirements of Ontario Regulation 191/11 for the Integrated Accessibility Standards Regulation under the </w:t>
      </w:r>
      <w:r w:rsidRPr="003B2F71">
        <w:rPr>
          <w:rFonts w:ascii="Arial" w:eastAsiaTheme="majorEastAsia" w:hAnsi="Arial" w:cs="Arial"/>
          <w:i/>
          <w:iCs/>
        </w:rPr>
        <w:t>Accessibility for Ontarians with Disabilities Act</w:t>
      </w:r>
      <w:r w:rsidRPr="003B2F71">
        <w:rPr>
          <w:rFonts w:ascii="Arial" w:eastAsiaTheme="majorEastAsia" w:hAnsi="Arial" w:cs="Arial"/>
        </w:rPr>
        <w:t xml:space="preserve">, 2005. </w:t>
      </w:r>
    </w:p>
    <w:p w14:paraId="5F96123C" w14:textId="79F6DE30" w:rsidR="00F21DB3" w:rsidRPr="003B2F71" w:rsidRDefault="00F21DB3" w:rsidP="00F21DB3">
      <w:pPr>
        <w:rPr>
          <w:rFonts w:ascii="Arial" w:eastAsiaTheme="majorEastAsia" w:hAnsi="Arial" w:cs="Arial"/>
        </w:rPr>
      </w:pPr>
      <w:r w:rsidRPr="003B2F71">
        <w:rPr>
          <w:rFonts w:ascii="Arial" w:eastAsiaTheme="majorEastAsia" w:hAnsi="Arial" w:cs="Arial"/>
        </w:rPr>
        <w:t xml:space="preserve">During the application process, the applicant may disclose, via the application form, that </w:t>
      </w:r>
      <w:r w:rsidR="00C46F73" w:rsidRPr="003B2F71">
        <w:rPr>
          <w:rFonts w:ascii="Arial" w:eastAsiaTheme="majorEastAsia" w:hAnsi="Arial" w:cs="Arial"/>
        </w:rPr>
        <w:t xml:space="preserve">an accommodation is required. </w:t>
      </w:r>
      <w:r w:rsidRPr="003B2F71">
        <w:rPr>
          <w:rFonts w:ascii="Arial" w:eastAsiaTheme="majorEastAsia" w:hAnsi="Arial" w:cs="Arial"/>
        </w:rPr>
        <w:t>Applicant accommodations are available upon request throughout the recruitment process.</w:t>
      </w:r>
    </w:p>
    <w:p w14:paraId="53B0DDFA" w14:textId="77777777" w:rsidR="00046140" w:rsidRPr="003B2F71" w:rsidRDefault="00046140" w:rsidP="00F21DB3">
      <w:pPr>
        <w:rPr>
          <w:rFonts w:ascii="Arial" w:eastAsiaTheme="majorEastAsia" w:hAnsi="Arial" w:cs="Arial"/>
        </w:rPr>
      </w:pPr>
    </w:p>
    <w:p w14:paraId="6F28D215" w14:textId="11F58032" w:rsidR="00F21DB3" w:rsidRPr="003B2F71" w:rsidRDefault="00C46F73" w:rsidP="00046140">
      <w:pPr>
        <w:pStyle w:val="Heading2"/>
        <w:numPr>
          <w:ilvl w:val="1"/>
          <w:numId w:val="10"/>
        </w:numPr>
        <w:rPr>
          <w:rFonts w:ascii="Arial" w:hAnsi="Arial" w:cs="Arial"/>
          <w:b/>
          <w:bCs/>
          <w:color w:val="auto"/>
          <w:sz w:val="24"/>
          <w:szCs w:val="24"/>
        </w:rPr>
      </w:pPr>
      <w:r w:rsidRPr="003B2F71">
        <w:rPr>
          <w:rFonts w:ascii="Arial" w:hAnsi="Arial" w:cs="Arial"/>
          <w:b/>
          <w:bCs/>
          <w:color w:val="auto"/>
          <w:sz w:val="24"/>
          <w:szCs w:val="24"/>
        </w:rPr>
        <w:t xml:space="preserve">Staff training </w:t>
      </w:r>
    </w:p>
    <w:p w14:paraId="657C31C5" w14:textId="791CD4D9" w:rsidR="00046140" w:rsidRPr="003B2F71" w:rsidRDefault="00046140" w:rsidP="00046140">
      <w:pPr>
        <w:rPr>
          <w:rFonts w:ascii="Arial" w:eastAsiaTheme="majorEastAsia" w:hAnsi="Arial" w:cs="Arial"/>
        </w:rPr>
      </w:pPr>
      <w:r w:rsidRPr="003B2F71">
        <w:rPr>
          <w:rFonts w:ascii="Arial" w:eastAsiaTheme="majorEastAsia" w:hAnsi="Arial" w:cs="Arial"/>
        </w:rPr>
        <w:t xml:space="preserve">Election officials shall be well informed of the voting process, as well as all the available tools and assistive devices and how they may be used. They shall be sensitive to each </w:t>
      </w:r>
      <w:r w:rsidRPr="003B2F71">
        <w:rPr>
          <w:rFonts w:ascii="Arial" w:eastAsiaTheme="majorEastAsia" w:hAnsi="Arial" w:cs="Arial"/>
        </w:rPr>
        <w:lastRenderedPageBreak/>
        <w:t>elector’s needs and provide customer service to persons with disabilities in a dignified and respectful manner.</w:t>
      </w:r>
    </w:p>
    <w:p w14:paraId="44691E36" w14:textId="54A8E917" w:rsidR="00046140" w:rsidRPr="003B2F71" w:rsidRDefault="00046140" w:rsidP="00046140">
      <w:pPr>
        <w:rPr>
          <w:rFonts w:ascii="Arial" w:eastAsiaTheme="majorEastAsia" w:hAnsi="Arial" w:cs="Arial"/>
        </w:rPr>
      </w:pPr>
      <w:r w:rsidRPr="003B2F71">
        <w:rPr>
          <w:rFonts w:ascii="Arial" w:eastAsiaTheme="majorEastAsia" w:hAnsi="Arial" w:cs="Arial"/>
        </w:rPr>
        <w:t>Training will include:</w:t>
      </w:r>
    </w:p>
    <w:p w14:paraId="7D31184A" w14:textId="77777777" w:rsidR="00046140" w:rsidRPr="003B2F71" w:rsidRDefault="00046140" w:rsidP="00046140">
      <w:pPr>
        <w:numPr>
          <w:ilvl w:val="0"/>
          <w:numId w:val="12"/>
        </w:numPr>
        <w:rPr>
          <w:rFonts w:ascii="Arial" w:eastAsiaTheme="majorEastAsia" w:hAnsi="Arial" w:cs="Arial"/>
          <w:lang w:val="en-US"/>
        </w:rPr>
      </w:pPr>
      <w:r w:rsidRPr="003B2F71">
        <w:rPr>
          <w:rFonts w:ascii="Arial" w:eastAsiaTheme="majorEastAsia" w:hAnsi="Arial" w:cs="Arial"/>
          <w:lang w:val="en-US"/>
        </w:rPr>
        <w:t xml:space="preserve">How to interact and communicate with </w:t>
      </w:r>
      <w:proofErr w:type="gramStart"/>
      <w:r w:rsidRPr="003B2F71">
        <w:rPr>
          <w:rFonts w:ascii="Arial" w:eastAsiaTheme="majorEastAsia" w:hAnsi="Arial" w:cs="Arial"/>
          <w:lang w:val="en-US"/>
        </w:rPr>
        <w:t>persons</w:t>
      </w:r>
      <w:proofErr w:type="gramEnd"/>
      <w:r w:rsidRPr="003B2F71">
        <w:rPr>
          <w:rFonts w:ascii="Arial" w:eastAsiaTheme="majorEastAsia" w:hAnsi="Arial" w:cs="Arial"/>
          <w:lang w:val="en-US"/>
        </w:rPr>
        <w:t xml:space="preserve"> with various types of disabilities.</w:t>
      </w:r>
    </w:p>
    <w:p w14:paraId="5F7DCB56" w14:textId="77777777" w:rsidR="00046140" w:rsidRPr="003B2F71" w:rsidRDefault="00046140" w:rsidP="00046140">
      <w:pPr>
        <w:numPr>
          <w:ilvl w:val="0"/>
          <w:numId w:val="12"/>
        </w:numPr>
        <w:rPr>
          <w:rFonts w:ascii="Arial" w:eastAsiaTheme="majorEastAsia" w:hAnsi="Arial" w:cs="Arial"/>
          <w:lang w:val="en-US"/>
        </w:rPr>
      </w:pPr>
      <w:r w:rsidRPr="003B2F71">
        <w:rPr>
          <w:rFonts w:ascii="Arial" w:eastAsiaTheme="majorEastAsia" w:hAnsi="Arial" w:cs="Arial"/>
          <w:lang w:val="en-US"/>
        </w:rPr>
        <w:t xml:space="preserve">How to interact with </w:t>
      </w:r>
      <w:proofErr w:type="gramStart"/>
      <w:r w:rsidRPr="003B2F71">
        <w:rPr>
          <w:rFonts w:ascii="Arial" w:eastAsiaTheme="majorEastAsia" w:hAnsi="Arial" w:cs="Arial"/>
          <w:lang w:val="en-US"/>
        </w:rPr>
        <w:t>persons</w:t>
      </w:r>
      <w:proofErr w:type="gramEnd"/>
      <w:r w:rsidRPr="003B2F71">
        <w:rPr>
          <w:rFonts w:ascii="Arial" w:eastAsiaTheme="majorEastAsia" w:hAnsi="Arial" w:cs="Arial"/>
          <w:lang w:val="en-US"/>
        </w:rPr>
        <w:t xml:space="preserve"> with disabilities who use assistive devices or require the assistance of a service animal or support person.</w:t>
      </w:r>
    </w:p>
    <w:p w14:paraId="77EE9734" w14:textId="77777777" w:rsidR="00046140" w:rsidRPr="003B2F71" w:rsidRDefault="00046140" w:rsidP="00046140">
      <w:pPr>
        <w:numPr>
          <w:ilvl w:val="0"/>
          <w:numId w:val="12"/>
        </w:numPr>
        <w:rPr>
          <w:rFonts w:ascii="Arial" w:eastAsiaTheme="majorEastAsia" w:hAnsi="Arial" w:cs="Arial"/>
          <w:lang w:val="en-US"/>
        </w:rPr>
      </w:pPr>
      <w:r w:rsidRPr="003B2F71">
        <w:rPr>
          <w:rFonts w:ascii="Arial" w:eastAsiaTheme="majorEastAsia" w:hAnsi="Arial" w:cs="Arial"/>
          <w:lang w:val="en-US"/>
        </w:rPr>
        <w:t>How to use voting equipment and assistive devices to deliver election services.</w:t>
      </w:r>
    </w:p>
    <w:p w14:paraId="3FC7B5A9" w14:textId="3D68B662" w:rsidR="00046140" w:rsidRPr="003B2F71" w:rsidRDefault="00046140" w:rsidP="00046140">
      <w:pPr>
        <w:numPr>
          <w:ilvl w:val="0"/>
          <w:numId w:val="12"/>
        </w:numPr>
        <w:rPr>
          <w:rFonts w:ascii="Arial" w:eastAsiaTheme="majorEastAsia" w:hAnsi="Arial" w:cs="Arial"/>
          <w:lang w:val="en-US"/>
        </w:rPr>
      </w:pPr>
      <w:r w:rsidRPr="003B2F71">
        <w:rPr>
          <w:rFonts w:ascii="Arial" w:eastAsiaTheme="majorEastAsia" w:hAnsi="Arial" w:cs="Arial"/>
          <w:lang w:val="en-US"/>
        </w:rPr>
        <w:t>What to do if a person is having difficulty accessing election information or services.</w:t>
      </w:r>
    </w:p>
    <w:p w14:paraId="4BCEB956" w14:textId="77777777" w:rsidR="00046140" w:rsidRPr="003B2F71" w:rsidRDefault="00046140" w:rsidP="00046140">
      <w:pPr>
        <w:rPr>
          <w:rFonts w:ascii="Arial" w:eastAsiaTheme="majorEastAsia" w:hAnsi="Arial" w:cs="Arial"/>
        </w:rPr>
      </w:pPr>
    </w:p>
    <w:p w14:paraId="575C56B3" w14:textId="0ED01B98" w:rsidR="00F21DB3" w:rsidRPr="003B2F71" w:rsidRDefault="00046140" w:rsidP="00F21DB3">
      <w:pPr>
        <w:rPr>
          <w:rFonts w:ascii="Arial" w:hAnsi="Arial" w:cs="Arial"/>
        </w:rPr>
      </w:pPr>
      <w:r w:rsidRPr="003B2F71">
        <w:rPr>
          <w:rFonts w:ascii="Arial" w:eastAsiaTheme="majorEastAsia" w:hAnsi="Arial" w:cs="Arial"/>
        </w:rPr>
        <w:t>In addition, support and accommodation needs will be provided for election officials with disabilities. Special accommodations are available upon request.</w:t>
      </w:r>
    </w:p>
    <w:p w14:paraId="3E6F593F" w14:textId="10F61638" w:rsidR="00F00DF9" w:rsidRPr="003B2F71" w:rsidRDefault="00F00DF9" w:rsidP="00F00DF9">
      <w:pPr>
        <w:pStyle w:val="Heading1"/>
        <w:rPr>
          <w:rFonts w:ascii="Arial" w:hAnsi="Arial" w:cs="Arial"/>
          <w:b/>
          <w:bCs/>
          <w:color w:val="auto"/>
          <w:sz w:val="24"/>
          <w:szCs w:val="24"/>
        </w:rPr>
      </w:pPr>
      <w:r w:rsidRPr="003B2F71">
        <w:rPr>
          <w:rFonts w:ascii="Arial" w:hAnsi="Arial" w:cs="Arial"/>
          <w:b/>
          <w:bCs/>
          <w:color w:val="auto"/>
          <w:sz w:val="24"/>
          <w:szCs w:val="24"/>
        </w:rPr>
        <w:t>11. Emergency Information and Procedure</w:t>
      </w:r>
    </w:p>
    <w:p w14:paraId="6C7A4A92" w14:textId="77777777" w:rsidR="00F00DF9" w:rsidRPr="003B2F71" w:rsidRDefault="00F00DF9" w:rsidP="00F00DF9">
      <w:pPr>
        <w:rPr>
          <w:rFonts w:ascii="Arial" w:hAnsi="Arial" w:cs="Arial"/>
        </w:rPr>
      </w:pPr>
    </w:p>
    <w:p w14:paraId="50BFAE56" w14:textId="77777777" w:rsidR="00F00DF9" w:rsidRDefault="00F00DF9" w:rsidP="00F00DF9">
      <w:pPr>
        <w:rPr>
          <w:rFonts w:ascii="Arial" w:hAnsi="Arial" w:cs="Arial"/>
        </w:rPr>
      </w:pPr>
      <w:r w:rsidRPr="003B2F71">
        <w:rPr>
          <w:rFonts w:ascii="Arial" w:hAnsi="Arial" w:cs="Arial"/>
        </w:rPr>
        <w:t>Election officials will be aware of the emergency evacuation procedure and plans at their designated voting place. They will be informed on how to assist persons with disabilities in the event of an emergency.</w:t>
      </w:r>
    </w:p>
    <w:p w14:paraId="51F56374" w14:textId="77777777" w:rsidR="00FD1A15" w:rsidRPr="003B2F71" w:rsidRDefault="00FD1A15" w:rsidP="00F00DF9">
      <w:pPr>
        <w:rPr>
          <w:rFonts w:ascii="Arial" w:hAnsi="Arial" w:cs="Arial"/>
        </w:rPr>
      </w:pPr>
    </w:p>
    <w:p w14:paraId="1FD573CD" w14:textId="45CB9E73" w:rsidR="00F00DF9" w:rsidRPr="003B2F71" w:rsidRDefault="00F00DF9" w:rsidP="00F00DF9">
      <w:pPr>
        <w:pStyle w:val="Heading1"/>
        <w:rPr>
          <w:rFonts w:ascii="Arial" w:hAnsi="Arial" w:cs="Arial"/>
          <w:b/>
          <w:bCs/>
          <w:color w:val="auto"/>
          <w:sz w:val="24"/>
          <w:szCs w:val="24"/>
        </w:rPr>
      </w:pPr>
      <w:r w:rsidRPr="003B2F71">
        <w:rPr>
          <w:rFonts w:ascii="Arial" w:hAnsi="Arial" w:cs="Arial"/>
          <w:b/>
          <w:bCs/>
          <w:color w:val="auto"/>
          <w:sz w:val="24"/>
          <w:szCs w:val="24"/>
        </w:rPr>
        <w:t xml:space="preserve">12. Community </w:t>
      </w:r>
      <w:r w:rsidR="00A52E6C">
        <w:rPr>
          <w:rFonts w:ascii="Arial" w:hAnsi="Arial" w:cs="Arial"/>
          <w:b/>
          <w:bCs/>
          <w:color w:val="auto"/>
          <w:sz w:val="24"/>
          <w:szCs w:val="24"/>
        </w:rPr>
        <w:t>C</w:t>
      </w:r>
      <w:r w:rsidRPr="003B2F71">
        <w:rPr>
          <w:rFonts w:ascii="Arial" w:hAnsi="Arial" w:cs="Arial"/>
          <w:b/>
          <w:bCs/>
          <w:color w:val="auto"/>
          <w:sz w:val="24"/>
          <w:szCs w:val="24"/>
        </w:rPr>
        <w:t>onsultation</w:t>
      </w:r>
    </w:p>
    <w:p w14:paraId="547E103B" w14:textId="77777777" w:rsidR="00886BD8" w:rsidRPr="003B2F71" w:rsidRDefault="00886BD8" w:rsidP="00886BD8">
      <w:pPr>
        <w:pStyle w:val="Default"/>
        <w:rPr>
          <w:color w:val="auto"/>
        </w:rPr>
      </w:pPr>
    </w:p>
    <w:p w14:paraId="5546581B" w14:textId="0C45A238" w:rsidR="00F00DF9" w:rsidRPr="003B2F71" w:rsidRDefault="00886BD8" w:rsidP="00886BD8">
      <w:pPr>
        <w:pStyle w:val="Default"/>
        <w:rPr>
          <w:color w:val="auto"/>
        </w:rPr>
      </w:pPr>
      <w:r w:rsidRPr="003B2F71">
        <w:rPr>
          <w:color w:val="auto"/>
        </w:rPr>
        <w:t xml:space="preserve">Consultation will take place with individuals and groups knowledgeable in providing services to persons of all abilities and backgrounds to ensure goals and actions are relevant and implemented effectively. </w:t>
      </w:r>
    </w:p>
    <w:p w14:paraId="09BB3C73" w14:textId="77777777" w:rsidR="009B31CC" w:rsidRPr="003B2F71" w:rsidRDefault="009B31CC" w:rsidP="009B31CC">
      <w:pPr>
        <w:spacing w:after="0"/>
        <w:rPr>
          <w:rFonts w:ascii="Arial" w:hAnsi="Arial" w:cs="Arial"/>
        </w:rPr>
      </w:pPr>
    </w:p>
    <w:p w14:paraId="52303343" w14:textId="079AD78E" w:rsidR="009B31CC" w:rsidRPr="003B2F71" w:rsidRDefault="009B31CC" w:rsidP="009B31CC">
      <w:pPr>
        <w:pStyle w:val="Heading1"/>
        <w:rPr>
          <w:rFonts w:ascii="Arial" w:hAnsi="Arial" w:cs="Arial"/>
          <w:b/>
          <w:bCs/>
          <w:color w:val="auto"/>
          <w:sz w:val="24"/>
          <w:szCs w:val="24"/>
        </w:rPr>
      </w:pPr>
      <w:r w:rsidRPr="003B2F71">
        <w:rPr>
          <w:rFonts w:ascii="Arial" w:hAnsi="Arial" w:cs="Arial"/>
          <w:b/>
          <w:bCs/>
          <w:color w:val="auto"/>
          <w:sz w:val="24"/>
          <w:szCs w:val="24"/>
        </w:rPr>
        <w:t>1</w:t>
      </w:r>
      <w:r w:rsidR="00F00DF9" w:rsidRPr="003B2F71">
        <w:rPr>
          <w:rFonts w:ascii="Arial" w:hAnsi="Arial" w:cs="Arial"/>
          <w:b/>
          <w:bCs/>
          <w:color w:val="auto"/>
          <w:sz w:val="24"/>
          <w:szCs w:val="24"/>
        </w:rPr>
        <w:t>3</w:t>
      </w:r>
      <w:r w:rsidRPr="003B2F71">
        <w:rPr>
          <w:rFonts w:ascii="Arial" w:hAnsi="Arial" w:cs="Arial"/>
          <w:b/>
          <w:bCs/>
          <w:color w:val="auto"/>
          <w:sz w:val="24"/>
          <w:szCs w:val="24"/>
        </w:rPr>
        <w:t>. R</w:t>
      </w:r>
      <w:r w:rsidR="00886BD8" w:rsidRPr="003B2F71">
        <w:rPr>
          <w:rFonts w:ascii="Arial" w:hAnsi="Arial" w:cs="Arial"/>
          <w:b/>
          <w:bCs/>
          <w:color w:val="auto"/>
          <w:sz w:val="24"/>
          <w:szCs w:val="24"/>
        </w:rPr>
        <w:t>eporting</w:t>
      </w:r>
      <w:r w:rsidRPr="003B2F71">
        <w:rPr>
          <w:rFonts w:ascii="Arial" w:hAnsi="Arial" w:cs="Arial"/>
          <w:b/>
          <w:bCs/>
          <w:color w:val="auto"/>
          <w:sz w:val="24"/>
          <w:szCs w:val="24"/>
        </w:rPr>
        <w:t xml:space="preserve"> </w:t>
      </w:r>
    </w:p>
    <w:p w14:paraId="08402F7D" w14:textId="77777777" w:rsidR="009B31CC" w:rsidRPr="003B2F71" w:rsidRDefault="009B31CC" w:rsidP="009B31CC">
      <w:pPr>
        <w:spacing w:after="0"/>
        <w:rPr>
          <w:rFonts w:ascii="Arial" w:hAnsi="Arial" w:cs="Arial"/>
        </w:rPr>
      </w:pPr>
    </w:p>
    <w:p w14:paraId="3AC8392B" w14:textId="1E2B6BC8" w:rsidR="009B31CC" w:rsidRDefault="009B31CC" w:rsidP="009B31CC">
      <w:pPr>
        <w:spacing w:after="0"/>
        <w:rPr>
          <w:rFonts w:ascii="Arial" w:hAnsi="Arial" w:cs="Arial"/>
        </w:rPr>
      </w:pPr>
      <w:r w:rsidRPr="003B2F71">
        <w:rPr>
          <w:rFonts w:ascii="Arial" w:hAnsi="Arial" w:cs="Arial"/>
        </w:rPr>
        <w:t xml:space="preserve">Pursuant to Section 12.1 of the </w:t>
      </w:r>
      <w:r w:rsidRPr="003B2F71">
        <w:rPr>
          <w:rFonts w:ascii="Arial" w:hAnsi="Arial" w:cs="Arial"/>
          <w:i/>
          <w:iCs/>
        </w:rPr>
        <w:t>Municipal Elections Act</w:t>
      </w:r>
      <w:r w:rsidRPr="003B2F71">
        <w:rPr>
          <w:rFonts w:ascii="Arial" w:hAnsi="Arial" w:cs="Arial"/>
        </w:rPr>
        <w:t>, 1996, within 90 days after voting day, the City of Thunder Bay City Clerk shall submit a report to Council about the identification, removal and prevention of barriers that affect electors and candidates with disabilities.</w:t>
      </w:r>
    </w:p>
    <w:p w14:paraId="23B1F7E7" w14:textId="77777777" w:rsidR="003F1D21" w:rsidRDefault="003F1D21" w:rsidP="009B31CC">
      <w:pPr>
        <w:spacing w:after="0"/>
        <w:rPr>
          <w:rFonts w:ascii="Arial" w:hAnsi="Arial" w:cs="Arial"/>
        </w:rPr>
      </w:pPr>
    </w:p>
    <w:p w14:paraId="005ABEE4" w14:textId="77777777" w:rsidR="00515F66" w:rsidRDefault="00515F66" w:rsidP="00515F66">
      <w:pPr>
        <w:pStyle w:val="Heading1"/>
        <w:jc w:val="center"/>
        <w:rPr>
          <w:rFonts w:asciiTheme="minorHAnsi" w:hAnsiTheme="minorHAnsi" w:cstheme="minorHAnsi"/>
          <w:sz w:val="28"/>
        </w:rPr>
      </w:pPr>
      <w:bookmarkStart w:id="0" w:name="_Toc514921339"/>
      <w:r>
        <w:rPr>
          <w:rFonts w:asciiTheme="minorHAnsi" w:hAnsiTheme="minorHAnsi" w:cstheme="minorHAnsi"/>
          <w:sz w:val="28"/>
        </w:rPr>
        <w:lastRenderedPageBreak/>
        <w:t>ATTACHMENT A</w:t>
      </w:r>
      <w:bookmarkEnd w:id="0"/>
    </w:p>
    <w:p w14:paraId="3459EA00" w14:textId="3ADABA0A" w:rsidR="00515F66" w:rsidRDefault="00515F66" w:rsidP="00515F66">
      <w:pPr>
        <w:spacing w:line="259" w:lineRule="auto"/>
        <w:jc w:val="center"/>
        <w:rPr>
          <w:rFonts w:cstheme="minorHAnsi"/>
          <w:b/>
          <w:sz w:val="28"/>
        </w:rPr>
      </w:pPr>
      <w:r w:rsidRPr="00E24E6A">
        <w:rPr>
          <w:rFonts w:cstheme="minorHAnsi"/>
          <w:b/>
          <w:sz w:val="28"/>
        </w:rPr>
        <w:t>List of 202</w:t>
      </w:r>
      <w:r w:rsidR="003F1D21">
        <w:rPr>
          <w:rFonts w:cstheme="minorHAnsi"/>
          <w:b/>
          <w:sz w:val="28"/>
        </w:rPr>
        <w:t>6 Advanced and</w:t>
      </w:r>
      <w:r w:rsidRPr="00E24E6A">
        <w:rPr>
          <w:rFonts w:cstheme="minorHAnsi"/>
          <w:b/>
          <w:sz w:val="28"/>
        </w:rPr>
        <w:t xml:space="preserve"> In-Person Voting Locations</w:t>
      </w:r>
    </w:p>
    <w:p w14:paraId="2F242DF6" w14:textId="76732473" w:rsidR="003F1D21" w:rsidRDefault="003F1D21" w:rsidP="003F1D21">
      <w:pPr>
        <w:spacing w:line="259" w:lineRule="auto"/>
        <w:rPr>
          <w:rFonts w:cstheme="minorHAnsi"/>
          <w:b/>
          <w:sz w:val="28"/>
        </w:rPr>
      </w:pPr>
      <w:r>
        <w:rPr>
          <w:rFonts w:cstheme="minorHAnsi"/>
          <w:b/>
          <w:sz w:val="28"/>
        </w:rPr>
        <w:t>Advanced Voting Locations: October 19</w:t>
      </w:r>
      <w:r w:rsidR="0041214D">
        <w:rPr>
          <w:rFonts w:cstheme="minorHAnsi"/>
          <w:b/>
          <w:sz w:val="28"/>
        </w:rPr>
        <w:t xml:space="preserve"> and 21</w:t>
      </w:r>
      <w:r>
        <w:rPr>
          <w:rFonts w:cstheme="minorHAnsi"/>
          <w:b/>
          <w:sz w:val="28"/>
        </w:rPr>
        <w:t>, 2026</w:t>
      </w:r>
    </w:p>
    <w:tbl>
      <w:tblPr>
        <w:tblStyle w:val="TableGrid"/>
        <w:tblW w:w="0" w:type="auto"/>
        <w:jc w:val="center"/>
        <w:tblLook w:val="04A0" w:firstRow="1" w:lastRow="0" w:firstColumn="1" w:lastColumn="0" w:noHBand="0" w:noVBand="1"/>
        <w:tblCaption w:val="Table listing locations of polls for 2022 municipal election"/>
      </w:tblPr>
      <w:tblGrid>
        <w:gridCol w:w="2591"/>
        <w:gridCol w:w="4979"/>
      </w:tblGrid>
      <w:tr w:rsidR="003F1D21" w:rsidRPr="00032D02" w14:paraId="582AF0D5" w14:textId="77777777" w:rsidTr="0041214D">
        <w:trPr>
          <w:tblHeader/>
          <w:jc w:val="center"/>
        </w:trPr>
        <w:tc>
          <w:tcPr>
            <w:tcW w:w="2591" w:type="dxa"/>
            <w:tcBorders>
              <w:bottom w:val="single" w:sz="24" w:space="0" w:color="auto"/>
            </w:tcBorders>
            <w:shd w:val="clear" w:color="auto" w:fill="C1E4F5" w:themeFill="accent1" w:themeFillTint="33"/>
            <w:vAlign w:val="center"/>
          </w:tcPr>
          <w:p w14:paraId="5A0755B1" w14:textId="5FCFF468" w:rsidR="003F1D21" w:rsidRPr="003F1D21" w:rsidRDefault="003F1D21" w:rsidP="003F1D21">
            <w:pPr>
              <w:pStyle w:val="Heading3"/>
              <w:jc w:val="center"/>
              <w:rPr>
                <w:rFonts w:asciiTheme="minorHAnsi" w:hAnsiTheme="minorHAnsi"/>
                <w:color w:val="auto"/>
                <w:sz w:val="24"/>
                <w:szCs w:val="24"/>
              </w:rPr>
            </w:pPr>
            <w:r>
              <w:rPr>
                <w:rFonts w:asciiTheme="minorHAnsi" w:hAnsiTheme="minorHAnsi"/>
                <w:color w:val="auto"/>
                <w:sz w:val="24"/>
                <w:szCs w:val="24"/>
              </w:rPr>
              <w:t>DATE</w:t>
            </w:r>
          </w:p>
        </w:tc>
        <w:tc>
          <w:tcPr>
            <w:tcW w:w="4979" w:type="dxa"/>
            <w:tcBorders>
              <w:bottom w:val="single" w:sz="24" w:space="0" w:color="auto"/>
            </w:tcBorders>
            <w:shd w:val="clear" w:color="auto" w:fill="C1E4F5" w:themeFill="accent1" w:themeFillTint="33"/>
            <w:vAlign w:val="center"/>
          </w:tcPr>
          <w:p w14:paraId="666F555E" w14:textId="315224BA" w:rsidR="003F1D21" w:rsidRPr="006677CB" w:rsidRDefault="003F1D21" w:rsidP="00F331CA">
            <w:pPr>
              <w:pStyle w:val="Heading3"/>
              <w:jc w:val="center"/>
              <w:rPr>
                <w:rFonts w:asciiTheme="minorHAnsi" w:hAnsiTheme="minorHAnsi"/>
                <w:color w:val="auto"/>
                <w:sz w:val="24"/>
                <w:szCs w:val="24"/>
              </w:rPr>
            </w:pPr>
            <w:r>
              <w:rPr>
                <w:rFonts w:asciiTheme="minorHAnsi" w:hAnsiTheme="minorHAnsi"/>
                <w:color w:val="auto"/>
                <w:sz w:val="24"/>
                <w:szCs w:val="24"/>
              </w:rPr>
              <w:t xml:space="preserve">ADVANCED </w:t>
            </w:r>
            <w:r w:rsidRPr="006677CB">
              <w:rPr>
                <w:rFonts w:asciiTheme="minorHAnsi" w:hAnsiTheme="minorHAnsi"/>
                <w:color w:val="auto"/>
                <w:sz w:val="24"/>
                <w:szCs w:val="24"/>
              </w:rPr>
              <w:t>VOTING LOCATION</w:t>
            </w:r>
            <w:r>
              <w:rPr>
                <w:rFonts w:asciiTheme="minorHAnsi" w:hAnsiTheme="minorHAnsi"/>
                <w:color w:val="auto"/>
                <w:sz w:val="24"/>
                <w:szCs w:val="24"/>
              </w:rPr>
              <w:t>(S)</w:t>
            </w:r>
            <w:r w:rsidRPr="006677CB">
              <w:rPr>
                <w:rFonts w:asciiTheme="minorHAnsi" w:hAnsiTheme="minorHAnsi"/>
                <w:color w:val="auto"/>
                <w:sz w:val="24"/>
                <w:szCs w:val="24"/>
              </w:rPr>
              <w:t xml:space="preserve"> FOR </w:t>
            </w:r>
            <w:r>
              <w:rPr>
                <w:rFonts w:asciiTheme="minorHAnsi" w:hAnsiTheme="minorHAnsi"/>
                <w:color w:val="auto"/>
                <w:sz w:val="24"/>
                <w:szCs w:val="24"/>
              </w:rPr>
              <w:t>2026</w:t>
            </w:r>
          </w:p>
        </w:tc>
      </w:tr>
      <w:tr w:rsidR="003F1D21" w:rsidRPr="00032D02" w14:paraId="18811EB9" w14:textId="77777777" w:rsidTr="0041214D">
        <w:trPr>
          <w:cantSplit/>
          <w:trHeight w:val="646"/>
          <w:jc w:val="center"/>
        </w:trPr>
        <w:tc>
          <w:tcPr>
            <w:tcW w:w="2591" w:type="dxa"/>
            <w:tcBorders>
              <w:top w:val="single" w:sz="24" w:space="0" w:color="auto"/>
            </w:tcBorders>
            <w:vAlign w:val="center"/>
          </w:tcPr>
          <w:p w14:paraId="0265F49F" w14:textId="707C16F9" w:rsidR="003F1D21" w:rsidRPr="00032D02" w:rsidRDefault="003F1D21" w:rsidP="00F331CA">
            <w:pPr>
              <w:jc w:val="center"/>
              <w:rPr>
                <w:rFonts w:asciiTheme="minorHAnsi" w:hAnsiTheme="minorHAnsi"/>
                <w:sz w:val="24"/>
                <w:szCs w:val="24"/>
              </w:rPr>
            </w:pPr>
            <w:r>
              <w:rPr>
                <w:rFonts w:asciiTheme="minorHAnsi" w:hAnsiTheme="minorHAnsi"/>
                <w:sz w:val="24"/>
                <w:szCs w:val="24"/>
              </w:rPr>
              <w:t>October 19, 2026</w:t>
            </w:r>
          </w:p>
        </w:tc>
        <w:tc>
          <w:tcPr>
            <w:tcW w:w="4979" w:type="dxa"/>
            <w:tcBorders>
              <w:top w:val="single" w:sz="24" w:space="0" w:color="auto"/>
            </w:tcBorders>
            <w:vAlign w:val="center"/>
          </w:tcPr>
          <w:p w14:paraId="1C66380D" w14:textId="18ADAE9C" w:rsidR="003F1D21" w:rsidRPr="003F1D21" w:rsidRDefault="0041214D" w:rsidP="00F331CA">
            <w:pPr>
              <w:jc w:val="center"/>
              <w:rPr>
                <w:rFonts w:asciiTheme="minorHAnsi" w:hAnsiTheme="minorHAnsi"/>
                <w:b/>
                <w:bCs/>
                <w:sz w:val="24"/>
                <w:szCs w:val="24"/>
              </w:rPr>
            </w:pPr>
            <w:r>
              <w:rPr>
                <w:rFonts w:asciiTheme="minorHAnsi" w:hAnsiTheme="minorHAnsi"/>
                <w:b/>
                <w:bCs/>
                <w:sz w:val="24"/>
                <w:szCs w:val="24"/>
              </w:rPr>
              <w:t>Thunder Bay Conservatory</w:t>
            </w:r>
          </w:p>
        </w:tc>
      </w:tr>
      <w:tr w:rsidR="003F1D21" w:rsidRPr="00032D02" w14:paraId="5523FF08" w14:textId="77777777" w:rsidTr="0041214D">
        <w:trPr>
          <w:trHeight w:val="596"/>
          <w:jc w:val="center"/>
        </w:trPr>
        <w:tc>
          <w:tcPr>
            <w:tcW w:w="2591" w:type="dxa"/>
            <w:vAlign w:val="center"/>
          </w:tcPr>
          <w:p w14:paraId="2C845B14" w14:textId="264A0156" w:rsidR="003F1D21" w:rsidRPr="00032D02" w:rsidRDefault="0041214D" w:rsidP="00F331CA">
            <w:pPr>
              <w:jc w:val="center"/>
              <w:rPr>
                <w:rFonts w:asciiTheme="minorHAnsi" w:hAnsiTheme="minorHAnsi"/>
                <w:sz w:val="24"/>
                <w:szCs w:val="24"/>
              </w:rPr>
            </w:pPr>
            <w:r>
              <w:rPr>
                <w:rFonts w:asciiTheme="minorHAnsi" w:hAnsiTheme="minorHAnsi"/>
                <w:sz w:val="24"/>
                <w:szCs w:val="24"/>
              </w:rPr>
              <w:t>10:00 a.m. – 8:00 p.m.</w:t>
            </w:r>
          </w:p>
        </w:tc>
        <w:tc>
          <w:tcPr>
            <w:tcW w:w="4979" w:type="dxa"/>
            <w:vAlign w:val="center"/>
          </w:tcPr>
          <w:p w14:paraId="6CA6C6C2" w14:textId="408F5E4B" w:rsidR="003F1D21" w:rsidRPr="00032D02" w:rsidRDefault="0041214D" w:rsidP="00F331CA">
            <w:pPr>
              <w:jc w:val="center"/>
              <w:rPr>
                <w:rFonts w:asciiTheme="minorHAnsi" w:hAnsiTheme="minorHAnsi"/>
                <w:sz w:val="24"/>
                <w:szCs w:val="24"/>
              </w:rPr>
            </w:pPr>
            <w:r>
              <w:rPr>
                <w:rFonts w:asciiTheme="minorHAnsi" w:hAnsiTheme="minorHAnsi"/>
                <w:sz w:val="24"/>
                <w:szCs w:val="24"/>
              </w:rPr>
              <w:t>1601 Dease Street</w:t>
            </w:r>
          </w:p>
        </w:tc>
      </w:tr>
      <w:tr w:rsidR="003F1D21" w:rsidRPr="00032D02" w14:paraId="02E1D240" w14:textId="77777777" w:rsidTr="0041214D">
        <w:trPr>
          <w:jc w:val="center"/>
        </w:trPr>
        <w:tc>
          <w:tcPr>
            <w:tcW w:w="7570" w:type="dxa"/>
            <w:gridSpan w:val="2"/>
            <w:shd w:val="clear" w:color="auto" w:fill="C1E4F5" w:themeFill="accent1" w:themeFillTint="33"/>
            <w:vAlign w:val="center"/>
          </w:tcPr>
          <w:p w14:paraId="79D1DB95" w14:textId="77777777" w:rsidR="003F1D21" w:rsidRPr="00032D02" w:rsidRDefault="003F1D21" w:rsidP="00F331CA">
            <w:pPr>
              <w:jc w:val="center"/>
              <w:rPr>
                <w:rFonts w:asciiTheme="minorHAnsi" w:hAnsiTheme="minorHAnsi"/>
                <w:b/>
                <w:sz w:val="24"/>
                <w:szCs w:val="24"/>
              </w:rPr>
            </w:pPr>
          </w:p>
        </w:tc>
      </w:tr>
      <w:tr w:rsidR="003F1D21" w:rsidRPr="00032D02" w14:paraId="378F26ED" w14:textId="77777777" w:rsidTr="0041214D">
        <w:trPr>
          <w:trHeight w:val="596"/>
          <w:jc w:val="center"/>
        </w:trPr>
        <w:tc>
          <w:tcPr>
            <w:tcW w:w="2591" w:type="dxa"/>
            <w:vAlign w:val="center"/>
          </w:tcPr>
          <w:p w14:paraId="2C4BA31D" w14:textId="6EF44403" w:rsidR="003F1D21" w:rsidRPr="00032D02" w:rsidRDefault="003F1D21" w:rsidP="00F331CA">
            <w:pPr>
              <w:jc w:val="center"/>
              <w:rPr>
                <w:rFonts w:asciiTheme="minorHAnsi" w:hAnsiTheme="minorHAnsi"/>
                <w:sz w:val="24"/>
                <w:szCs w:val="24"/>
              </w:rPr>
            </w:pPr>
            <w:r>
              <w:rPr>
                <w:rFonts w:asciiTheme="minorHAnsi" w:hAnsiTheme="minorHAnsi"/>
                <w:sz w:val="24"/>
                <w:szCs w:val="24"/>
              </w:rPr>
              <w:t>October 21, 2026</w:t>
            </w:r>
          </w:p>
        </w:tc>
        <w:tc>
          <w:tcPr>
            <w:tcW w:w="4979" w:type="dxa"/>
            <w:vAlign w:val="center"/>
          </w:tcPr>
          <w:p w14:paraId="6CBD5C69" w14:textId="1F9B37ED" w:rsidR="003F1D21" w:rsidRPr="00032D02" w:rsidRDefault="0041214D" w:rsidP="00F331CA">
            <w:pPr>
              <w:jc w:val="center"/>
              <w:rPr>
                <w:rFonts w:asciiTheme="minorHAnsi" w:hAnsiTheme="minorHAnsi"/>
                <w:sz w:val="24"/>
                <w:szCs w:val="24"/>
              </w:rPr>
            </w:pPr>
            <w:r>
              <w:rPr>
                <w:rFonts w:asciiTheme="minorHAnsi" w:hAnsiTheme="minorHAnsi"/>
                <w:b/>
                <w:bCs/>
                <w:sz w:val="24"/>
                <w:szCs w:val="24"/>
              </w:rPr>
              <w:t>Thunder Bay 55 Plus Centre</w:t>
            </w:r>
          </w:p>
        </w:tc>
      </w:tr>
      <w:tr w:rsidR="003F1D21" w:rsidRPr="00032D02" w14:paraId="722F997C" w14:textId="77777777" w:rsidTr="0041214D">
        <w:trPr>
          <w:trHeight w:val="596"/>
          <w:jc w:val="center"/>
        </w:trPr>
        <w:tc>
          <w:tcPr>
            <w:tcW w:w="2591" w:type="dxa"/>
            <w:vAlign w:val="center"/>
          </w:tcPr>
          <w:p w14:paraId="09D51277" w14:textId="40429EA4" w:rsidR="003F1D21" w:rsidRPr="00032D02" w:rsidRDefault="0041214D" w:rsidP="00F331CA">
            <w:pPr>
              <w:jc w:val="center"/>
              <w:rPr>
                <w:rFonts w:asciiTheme="minorHAnsi" w:hAnsiTheme="minorHAnsi"/>
                <w:sz w:val="24"/>
                <w:szCs w:val="24"/>
              </w:rPr>
            </w:pPr>
            <w:r>
              <w:rPr>
                <w:rFonts w:asciiTheme="minorHAnsi" w:hAnsiTheme="minorHAnsi"/>
                <w:sz w:val="24"/>
                <w:szCs w:val="24"/>
              </w:rPr>
              <w:t xml:space="preserve">10:00 </w:t>
            </w:r>
            <w:proofErr w:type="spellStart"/>
            <w:r>
              <w:rPr>
                <w:rFonts w:asciiTheme="minorHAnsi" w:hAnsiTheme="minorHAnsi"/>
                <w:sz w:val="24"/>
                <w:szCs w:val="24"/>
              </w:rPr>
              <w:t>a.m</w:t>
            </w:r>
            <w:proofErr w:type="spellEnd"/>
            <w:r>
              <w:rPr>
                <w:rFonts w:asciiTheme="minorHAnsi" w:hAnsiTheme="minorHAnsi"/>
                <w:sz w:val="24"/>
                <w:szCs w:val="24"/>
              </w:rPr>
              <w:t xml:space="preserve"> – 8:00 </w:t>
            </w:r>
            <w:proofErr w:type="spellStart"/>
            <w:r>
              <w:rPr>
                <w:rFonts w:asciiTheme="minorHAnsi" w:hAnsiTheme="minorHAnsi"/>
                <w:sz w:val="24"/>
                <w:szCs w:val="24"/>
              </w:rPr>
              <w:t>p.m</w:t>
            </w:r>
            <w:proofErr w:type="spellEnd"/>
          </w:p>
        </w:tc>
        <w:tc>
          <w:tcPr>
            <w:tcW w:w="4979" w:type="dxa"/>
            <w:vAlign w:val="center"/>
          </w:tcPr>
          <w:p w14:paraId="4E3213D4" w14:textId="49701AA7" w:rsidR="003F1D21" w:rsidRPr="00032D02" w:rsidRDefault="0041214D" w:rsidP="00F331CA">
            <w:pPr>
              <w:jc w:val="center"/>
              <w:rPr>
                <w:rFonts w:asciiTheme="minorHAnsi" w:hAnsiTheme="minorHAnsi"/>
                <w:sz w:val="24"/>
                <w:szCs w:val="24"/>
              </w:rPr>
            </w:pPr>
            <w:r>
              <w:rPr>
                <w:rFonts w:asciiTheme="minorHAnsi" w:hAnsiTheme="minorHAnsi"/>
                <w:sz w:val="24"/>
                <w:szCs w:val="24"/>
              </w:rPr>
              <w:t>700 River Street</w:t>
            </w:r>
          </w:p>
        </w:tc>
      </w:tr>
      <w:tr w:rsidR="003F1D21" w:rsidRPr="00032D02" w14:paraId="146CB42E" w14:textId="77777777" w:rsidTr="0041214D">
        <w:trPr>
          <w:jc w:val="center"/>
        </w:trPr>
        <w:tc>
          <w:tcPr>
            <w:tcW w:w="7570" w:type="dxa"/>
            <w:gridSpan w:val="2"/>
            <w:shd w:val="clear" w:color="auto" w:fill="C1E4F5" w:themeFill="accent1" w:themeFillTint="33"/>
            <w:vAlign w:val="center"/>
          </w:tcPr>
          <w:p w14:paraId="27201259" w14:textId="77777777" w:rsidR="003F1D21" w:rsidRPr="00032D02" w:rsidRDefault="003F1D21" w:rsidP="00F331CA">
            <w:pPr>
              <w:jc w:val="center"/>
              <w:rPr>
                <w:rFonts w:asciiTheme="minorHAnsi" w:hAnsiTheme="minorHAnsi"/>
                <w:b/>
                <w:sz w:val="24"/>
                <w:szCs w:val="24"/>
              </w:rPr>
            </w:pPr>
          </w:p>
        </w:tc>
      </w:tr>
    </w:tbl>
    <w:p w14:paraId="6B13F1AD" w14:textId="77777777" w:rsidR="003F1D21" w:rsidRDefault="003F1D21" w:rsidP="003F1D21">
      <w:pPr>
        <w:spacing w:line="259" w:lineRule="auto"/>
        <w:rPr>
          <w:rFonts w:cstheme="minorHAnsi"/>
          <w:b/>
          <w:sz w:val="28"/>
        </w:rPr>
      </w:pPr>
    </w:p>
    <w:p w14:paraId="0289243E" w14:textId="51656B81" w:rsidR="003F1D21" w:rsidRDefault="003F1D21" w:rsidP="003F1D21">
      <w:pPr>
        <w:spacing w:line="259" w:lineRule="auto"/>
        <w:rPr>
          <w:rFonts w:cstheme="minorHAnsi"/>
          <w:b/>
          <w:sz w:val="28"/>
        </w:rPr>
      </w:pPr>
      <w:r>
        <w:rPr>
          <w:rFonts w:cstheme="minorHAnsi"/>
          <w:b/>
          <w:sz w:val="28"/>
        </w:rPr>
        <w:t>Election Day: October 26, 2026</w:t>
      </w:r>
      <w:r w:rsidR="0041214D">
        <w:rPr>
          <w:rFonts w:cstheme="minorHAnsi"/>
          <w:b/>
          <w:sz w:val="28"/>
        </w:rPr>
        <w:t>, 10:00 a.m. – 8:00 p.m.</w:t>
      </w:r>
    </w:p>
    <w:tbl>
      <w:tblPr>
        <w:tblStyle w:val="TableGrid"/>
        <w:tblW w:w="0" w:type="auto"/>
        <w:jc w:val="center"/>
        <w:tblLook w:val="04A0" w:firstRow="1" w:lastRow="0" w:firstColumn="1" w:lastColumn="0" w:noHBand="0" w:noVBand="1"/>
        <w:tblCaption w:val="Table listing locations of polls for 2022 municipal election"/>
      </w:tblPr>
      <w:tblGrid>
        <w:gridCol w:w="2302"/>
        <w:gridCol w:w="4979"/>
      </w:tblGrid>
      <w:tr w:rsidR="00515F66" w:rsidRPr="00032D02" w14:paraId="35E54F4D" w14:textId="77777777" w:rsidTr="00F331CA">
        <w:trPr>
          <w:tblHeader/>
          <w:jc w:val="center"/>
        </w:trPr>
        <w:tc>
          <w:tcPr>
            <w:tcW w:w="2302" w:type="dxa"/>
            <w:tcBorders>
              <w:bottom w:val="single" w:sz="24" w:space="0" w:color="auto"/>
            </w:tcBorders>
            <w:shd w:val="clear" w:color="auto" w:fill="C1E4F5" w:themeFill="accent1" w:themeFillTint="33"/>
            <w:vAlign w:val="center"/>
          </w:tcPr>
          <w:p w14:paraId="7872CC2D" w14:textId="77777777" w:rsidR="00515F66" w:rsidRDefault="00515F66" w:rsidP="00F331CA">
            <w:pPr>
              <w:pStyle w:val="Heading3"/>
              <w:jc w:val="center"/>
              <w:rPr>
                <w:rFonts w:asciiTheme="minorHAnsi" w:hAnsiTheme="minorHAnsi"/>
                <w:color w:val="auto"/>
                <w:sz w:val="24"/>
                <w:szCs w:val="24"/>
              </w:rPr>
            </w:pPr>
            <w:bookmarkStart w:id="1" w:name="_Toc514921340"/>
            <w:r w:rsidRPr="006677CB">
              <w:rPr>
                <w:rFonts w:asciiTheme="minorHAnsi" w:hAnsiTheme="minorHAnsi"/>
                <w:color w:val="auto"/>
                <w:sz w:val="24"/>
                <w:szCs w:val="24"/>
              </w:rPr>
              <w:t>POLLING SUBDIVISION</w:t>
            </w:r>
            <w:bookmarkEnd w:id="1"/>
          </w:p>
          <w:p w14:paraId="670FE231" w14:textId="77777777" w:rsidR="00515F66" w:rsidRPr="00B10B8E" w:rsidRDefault="00515F66" w:rsidP="00F331CA"/>
        </w:tc>
        <w:tc>
          <w:tcPr>
            <w:tcW w:w="4979" w:type="dxa"/>
            <w:tcBorders>
              <w:bottom w:val="single" w:sz="24" w:space="0" w:color="auto"/>
            </w:tcBorders>
            <w:shd w:val="clear" w:color="auto" w:fill="C1E4F5" w:themeFill="accent1" w:themeFillTint="33"/>
            <w:vAlign w:val="center"/>
          </w:tcPr>
          <w:p w14:paraId="676557C7" w14:textId="06406227" w:rsidR="00515F66" w:rsidRPr="006677CB" w:rsidRDefault="00515F66" w:rsidP="00F331CA">
            <w:pPr>
              <w:pStyle w:val="Heading3"/>
              <w:jc w:val="center"/>
              <w:rPr>
                <w:rFonts w:asciiTheme="minorHAnsi" w:hAnsiTheme="minorHAnsi"/>
                <w:color w:val="auto"/>
                <w:sz w:val="24"/>
                <w:szCs w:val="24"/>
              </w:rPr>
            </w:pPr>
            <w:bookmarkStart w:id="2" w:name="_Toc514921341"/>
            <w:r w:rsidRPr="006677CB">
              <w:rPr>
                <w:rFonts w:asciiTheme="minorHAnsi" w:hAnsiTheme="minorHAnsi"/>
                <w:color w:val="auto"/>
                <w:sz w:val="24"/>
                <w:szCs w:val="24"/>
              </w:rPr>
              <w:t xml:space="preserve">VOTING LOCATION FOR </w:t>
            </w:r>
            <w:bookmarkEnd w:id="2"/>
            <w:r>
              <w:rPr>
                <w:rFonts w:asciiTheme="minorHAnsi" w:hAnsiTheme="minorHAnsi"/>
                <w:color w:val="auto"/>
                <w:sz w:val="24"/>
                <w:szCs w:val="24"/>
              </w:rPr>
              <w:t>202</w:t>
            </w:r>
            <w:r w:rsidR="003F1D21">
              <w:rPr>
                <w:rFonts w:asciiTheme="minorHAnsi" w:hAnsiTheme="minorHAnsi"/>
                <w:color w:val="auto"/>
                <w:sz w:val="24"/>
                <w:szCs w:val="24"/>
              </w:rPr>
              <w:t>6</w:t>
            </w:r>
          </w:p>
        </w:tc>
      </w:tr>
      <w:tr w:rsidR="00515F66" w:rsidRPr="00032D02" w14:paraId="57DDC2AD" w14:textId="77777777" w:rsidTr="00F331CA">
        <w:trPr>
          <w:cantSplit/>
          <w:trHeight w:val="646"/>
          <w:jc w:val="center"/>
        </w:trPr>
        <w:tc>
          <w:tcPr>
            <w:tcW w:w="2302" w:type="dxa"/>
            <w:tcBorders>
              <w:top w:val="single" w:sz="24" w:space="0" w:color="auto"/>
            </w:tcBorders>
            <w:vAlign w:val="center"/>
          </w:tcPr>
          <w:p w14:paraId="392006ED" w14:textId="77777777" w:rsidR="00515F66" w:rsidRPr="00032D02" w:rsidRDefault="00515F66" w:rsidP="00F331CA">
            <w:pPr>
              <w:jc w:val="center"/>
              <w:rPr>
                <w:rFonts w:asciiTheme="minorHAnsi" w:hAnsiTheme="minorHAnsi"/>
                <w:sz w:val="24"/>
                <w:szCs w:val="24"/>
              </w:rPr>
            </w:pPr>
            <w:r w:rsidRPr="00032D02">
              <w:rPr>
                <w:rFonts w:asciiTheme="minorHAnsi" w:hAnsiTheme="minorHAnsi"/>
                <w:sz w:val="24"/>
                <w:szCs w:val="24"/>
              </w:rPr>
              <w:t>101</w:t>
            </w:r>
            <w:r>
              <w:rPr>
                <w:rFonts w:asciiTheme="minorHAnsi" w:hAnsiTheme="minorHAnsi"/>
                <w:sz w:val="24"/>
                <w:szCs w:val="24"/>
              </w:rPr>
              <w:t xml:space="preserve"> Current River</w:t>
            </w:r>
          </w:p>
        </w:tc>
        <w:tc>
          <w:tcPr>
            <w:tcW w:w="4979" w:type="dxa"/>
            <w:tcBorders>
              <w:top w:val="single" w:sz="24" w:space="0" w:color="auto"/>
            </w:tcBorders>
            <w:vAlign w:val="center"/>
          </w:tcPr>
          <w:p w14:paraId="23BE555E" w14:textId="464297F7" w:rsidR="00515F66" w:rsidRPr="00032D02" w:rsidRDefault="0041214D" w:rsidP="00F331CA">
            <w:pPr>
              <w:jc w:val="center"/>
              <w:rPr>
                <w:rFonts w:asciiTheme="minorHAnsi" w:hAnsiTheme="minorHAnsi"/>
                <w:sz w:val="24"/>
                <w:szCs w:val="24"/>
              </w:rPr>
            </w:pPr>
            <w:r>
              <w:rPr>
                <w:rFonts w:asciiTheme="minorHAnsi" w:hAnsiTheme="minorHAnsi"/>
                <w:b/>
                <w:bCs/>
                <w:sz w:val="24"/>
                <w:szCs w:val="24"/>
              </w:rPr>
              <w:br/>
              <w:t>Current River Community Centre</w:t>
            </w:r>
            <w:r>
              <w:rPr>
                <w:rFonts w:asciiTheme="minorHAnsi" w:hAnsiTheme="minorHAnsi"/>
                <w:b/>
                <w:bCs/>
                <w:sz w:val="24"/>
                <w:szCs w:val="24"/>
              </w:rPr>
              <w:br/>
            </w:r>
            <w:r>
              <w:rPr>
                <w:rFonts w:asciiTheme="minorHAnsi" w:hAnsiTheme="minorHAnsi"/>
                <w:sz w:val="24"/>
                <w:szCs w:val="24"/>
              </w:rPr>
              <w:t>450 Dewe Avenue</w:t>
            </w:r>
            <w:r>
              <w:rPr>
                <w:rFonts w:asciiTheme="minorHAnsi" w:hAnsiTheme="minorHAnsi"/>
                <w:sz w:val="24"/>
                <w:szCs w:val="24"/>
              </w:rPr>
              <w:br/>
            </w:r>
          </w:p>
        </w:tc>
      </w:tr>
      <w:tr w:rsidR="00515F66" w:rsidRPr="00032D02" w14:paraId="7FA6C882" w14:textId="77777777" w:rsidTr="00F331CA">
        <w:trPr>
          <w:trHeight w:val="596"/>
          <w:jc w:val="center"/>
        </w:trPr>
        <w:tc>
          <w:tcPr>
            <w:tcW w:w="2302" w:type="dxa"/>
            <w:vAlign w:val="center"/>
          </w:tcPr>
          <w:p w14:paraId="71824448" w14:textId="77777777" w:rsidR="00515F66" w:rsidRPr="00032D02" w:rsidRDefault="00515F66" w:rsidP="00F331CA">
            <w:pPr>
              <w:jc w:val="center"/>
              <w:rPr>
                <w:rFonts w:asciiTheme="minorHAnsi" w:hAnsiTheme="minorHAnsi"/>
                <w:sz w:val="24"/>
                <w:szCs w:val="24"/>
              </w:rPr>
            </w:pPr>
            <w:r w:rsidRPr="00032D02">
              <w:rPr>
                <w:rFonts w:asciiTheme="minorHAnsi" w:hAnsiTheme="minorHAnsi"/>
                <w:sz w:val="24"/>
                <w:szCs w:val="24"/>
              </w:rPr>
              <w:t>102</w:t>
            </w:r>
            <w:r>
              <w:rPr>
                <w:rFonts w:asciiTheme="minorHAnsi" w:hAnsiTheme="minorHAnsi"/>
                <w:sz w:val="24"/>
                <w:szCs w:val="24"/>
              </w:rPr>
              <w:t xml:space="preserve"> Current River</w:t>
            </w:r>
          </w:p>
        </w:tc>
        <w:tc>
          <w:tcPr>
            <w:tcW w:w="4979" w:type="dxa"/>
            <w:vAlign w:val="center"/>
          </w:tcPr>
          <w:p w14:paraId="7F5F21F6" w14:textId="5DE600D3" w:rsidR="00515F66" w:rsidRPr="00032D02" w:rsidRDefault="0041214D" w:rsidP="00F331CA">
            <w:pPr>
              <w:jc w:val="center"/>
              <w:rPr>
                <w:rFonts w:asciiTheme="minorHAnsi" w:hAnsiTheme="minorHAnsi"/>
                <w:sz w:val="24"/>
                <w:szCs w:val="24"/>
              </w:rPr>
            </w:pPr>
            <w:r>
              <w:rPr>
                <w:rFonts w:asciiTheme="minorHAnsi" w:hAnsiTheme="minorHAnsi"/>
                <w:b/>
                <w:bCs/>
                <w:sz w:val="24"/>
                <w:szCs w:val="24"/>
              </w:rPr>
              <w:br/>
              <w:t>North End Community Centre</w:t>
            </w:r>
            <w:r>
              <w:rPr>
                <w:rFonts w:asciiTheme="minorHAnsi" w:hAnsiTheme="minorHAnsi"/>
                <w:b/>
                <w:bCs/>
                <w:sz w:val="24"/>
                <w:szCs w:val="24"/>
              </w:rPr>
              <w:br/>
            </w:r>
            <w:r>
              <w:rPr>
                <w:rFonts w:asciiTheme="minorHAnsi" w:hAnsiTheme="minorHAnsi"/>
                <w:sz w:val="24"/>
                <w:szCs w:val="24"/>
              </w:rPr>
              <w:t>954 Huron Avenue</w:t>
            </w:r>
            <w:r>
              <w:rPr>
                <w:rFonts w:asciiTheme="minorHAnsi" w:hAnsiTheme="minorHAnsi"/>
                <w:sz w:val="24"/>
                <w:szCs w:val="24"/>
              </w:rPr>
              <w:br/>
            </w:r>
          </w:p>
        </w:tc>
      </w:tr>
      <w:tr w:rsidR="00515F66" w:rsidRPr="00032D02" w14:paraId="5BDE03AC" w14:textId="77777777" w:rsidTr="00F331CA">
        <w:trPr>
          <w:jc w:val="center"/>
        </w:trPr>
        <w:tc>
          <w:tcPr>
            <w:tcW w:w="7281" w:type="dxa"/>
            <w:gridSpan w:val="2"/>
            <w:tcBorders>
              <w:top w:val="single" w:sz="4" w:space="0" w:color="auto"/>
            </w:tcBorders>
            <w:shd w:val="clear" w:color="auto" w:fill="C1E4F5" w:themeFill="accent1" w:themeFillTint="33"/>
            <w:vAlign w:val="center"/>
          </w:tcPr>
          <w:p w14:paraId="3C672407" w14:textId="77777777" w:rsidR="00515F66" w:rsidRPr="00032D02" w:rsidRDefault="00515F66" w:rsidP="00F331CA">
            <w:pPr>
              <w:jc w:val="center"/>
              <w:rPr>
                <w:rFonts w:asciiTheme="minorHAnsi" w:hAnsiTheme="minorHAnsi"/>
                <w:b/>
                <w:sz w:val="24"/>
                <w:szCs w:val="24"/>
              </w:rPr>
            </w:pPr>
          </w:p>
        </w:tc>
      </w:tr>
      <w:tr w:rsidR="00515F66" w:rsidRPr="00032D02" w14:paraId="53765868" w14:textId="77777777" w:rsidTr="00F331CA">
        <w:trPr>
          <w:trHeight w:val="596"/>
          <w:jc w:val="center"/>
        </w:trPr>
        <w:tc>
          <w:tcPr>
            <w:tcW w:w="2302" w:type="dxa"/>
            <w:vAlign w:val="center"/>
          </w:tcPr>
          <w:p w14:paraId="6F3FC33C" w14:textId="77777777" w:rsidR="00515F66" w:rsidRPr="00032D02" w:rsidRDefault="00515F66" w:rsidP="00F331CA">
            <w:pPr>
              <w:jc w:val="center"/>
              <w:rPr>
                <w:rFonts w:asciiTheme="minorHAnsi" w:hAnsiTheme="minorHAnsi"/>
                <w:sz w:val="24"/>
                <w:szCs w:val="24"/>
              </w:rPr>
            </w:pPr>
            <w:r w:rsidRPr="00032D02">
              <w:rPr>
                <w:rFonts w:asciiTheme="minorHAnsi" w:hAnsiTheme="minorHAnsi"/>
                <w:sz w:val="24"/>
                <w:szCs w:val="24"/>
              </w:rPr>
              <w:t>201</w:t>
            </w:r>
            <w:r>
              <w:rPr>
                <w:rFonts w:asciiTheme="minorHAnsi" w:hAnsiTheme="minorHAnsi"/>
                <w:sz w:val="24"/>
                <w:szCs w:val="24"/>
              </w:rPr>
              <w:t xml:space="preserve"> Red River</w:t>
            </w:r>
          </w:p>
        </w:tc>
        <w:tc>
          <w:tcPr>
            <w:tcW w:w="4979" w:type="dxa"/>
            <w:vAlign w:val="center"/>
          </w:tcPr>
          <w:p w14:paraId="1CDC88BC" w14:textId="4B9EBFF3" w:rsidR="00515F66" w:rsidRPr="00032D02" w:rsidRDefault="0041214D" w:rsidP="00F331CA">
            <w:pPr>
              <w:jc w:val="center"/>
              <w:rPr>
                <w:rFonts w:asciiTheme="minorHAnsi" w:hAnsiTheme="minorHAnsi"/>
                <w:sz w:val="24"/>
                <w:szCs w:val="24"/>
              </w:rPr>
            </w:pPr>
            <w:r>
              <w:rPr>
                <w:rFonts w:asciiTheme="minorHAnsi" w:hAnsiTheme="minorHAnsi"/>
                <w:b/>
                <w:bCs/>
                <w:sz w:val="24"/>
                <w:szCs w:val="24"/>
              </w:rPr>
              <w:br/>
              <w:t>Thunder Bay 55 Plus Centre</w:t>
            </w:r>
            <w:r>
              <w:rPr>
                <w:rFonts w:asciiTheme="minorHAnsi" w:hAnsiTheme="minorHAnsi"/>
                <w:b/>
                <w:bCs/>
                <w:sz w:val="24"/>
                <w:szCs w:val="24"/>
              </w:rPr>
              <w:br/>
            </w:r>
            <w:r>
              <w:rPr>
                <w:rFonts w:asciiTheme="minorHAnsi" w:hAnsiTheme="minorHAnsi"/>
                <w:sz w:val="24"/>
                <w:szCs w:val="24"/>
              </w:rPr>
              <w:t>700 River Street</w:t>
            </w:r>
            <w:r>
              <w:rPr>
                <w:rFonts w:asciiTheme="minorHAnsi" w:hAnsiTheme="minorHAnsi"/>
                <w:sz w:val="24"/>
                <w:szCs w:val="24"/>
              </w:rPr>
              <w:br/>
            </w:r>
          </w:p>
        </w:tc>
      </w:tr>
      <w:tr w:rsidR="00515F66" w:rsidRPr="00032D02" w14:paraId="06033523" w14:textId="77777777" w:rsidTr="00F331CA">
        <w:trPr>
          <w:trHeight w:val="596"/>
          <w:jc w:val="center"/>
        </w:trPr>
        <w:tc>
          <w:tcPr>
            <w:tcW w:w="2302" w:type="dxa"/>
            <w:vAlign w:val="center"/>
          </w:tcPr>
          <w:p w14:paraId="7E2A6BE3" w14:textId="77777777" w:rsidR="00515F66" w:rsidRPr="00032D02" w:rsidRDefault="00515F66" w:rsidP="00F331CA">
            <w:pPr>
              <w:jc w:val="center"/>
              <w:rPr>
                <w:rFonts w:asciiTheme="minorHAnsi" w:hAnsiTheme="minorHAnsi"/>
                <w:sz w:val="24"/>
                <w:szCs w:val="24"/>
              </w:rPr>
            </w:pPr>
            <w:r w:rsidRPr="00032D02">
              <w:rPr>
                <w:rFonts w:asciiTheme="minorHAnsi" w:hAnsiTheme="minorHAnsi"/>
                <w:sz w:val="24"/>
                <w:szCs w:val="24"/>
              </w:rPr>
              <w:t>202</w:t>
            </w:r>
            <w:r>
              <w:rPr>
                <w:rFonts w:asciiTheme="minorHAnsi" w:hAnsiTheme="minorHAnsi"/>
                <w:sz w:val="24"/>
                <w:szCs w:val="24"/>
              </w:rPr>
              <w:t xml:space="preserve"> Red River</w:t>
            </w:r>
          </w:p>
        </w:tc>
        <w:tc>
          <w:tcPr>
            <w:tcW w:w="4979" w:type="dxa"/>
            <w:vAlign w:val="center"/>
          </w:tcPr>
          <w:p w14:paraId="2BEEDF8F" w14:textId="61AA2511" w:rsidR="00515F66" w:rsidRPr="00032D02" w:rsidRDefault="0041214D" w:rsidP="00F331CA">
            <w:pPr>
              <w:jc w:val="center"/>
              <w:rPr>
                <w:rFonts w:asciiTheme="minorHAnsi" w:hAnsiTheme="minorHAnsi"/>
                <w:sz w:val="24"/>
                <w:szCs w:val="24"/>
              </w:rPr>
            </w:pPr>
            <w:r>
              <w:rPr>
                <w:rFonts w:asciiTheme="minorHAnsi" w:hAnsiTheme="minorHAnsi"/>
                <w:b/>
                <w:bCs/>
                <w:sz w:val="24"/>
                <w:szCs w:val="24"/>
              </w:rPr>
              <w:br/>
              <w:t>Algonquin Avenue Public School</w:t>
            </w:r>
            <w:r>
              <w:rPr>
                <w:rFonts w:asciiTheme="minorHAnsi" w:hAnsiTheme="minorHAnsi"/>
                <w:b/>
                <w:bCs/>
                <w:sz w:val="24"/>
                <w:szCs w:val="24"/>
              </w:rPr>
              <w:br/>
            </w:r>
            <w:r>
              <w:rPr>
                <w:rFonts w:asciiTheme="minorHAnsi" w:hAnsiTheme="minorHAnsi"/>
                <w:sz w:val="24"/>
                <w:szCs w:val="24"/>
              </w:rPr>
              <w:t>160 Algonquin Avenue South</w:t>
            </w:r>
            <w:r>
              <w:rPr>
                <w:rFonts w:asciiTheme="minorHAnsi" w:hAnsiTheme="minorHAnsi"/>
                <w:sz w:val="24"/>
                <w:szCs w:val="24"/>
              </w:rPr>
              <w:br/>
            </w:r>
          </w:p>
        </w:tc>
      </w:tr>
      <w:tr w:rsidR="00515F66" w:rsidRPr="00032D02" w14:paraId="4F6E8955" w14:textId="77777777" w:rsidTr="00F331CA">
        <w:trPr>
          <w:trHeight w:val="596"/>
          <w:jc w:val="center"/>
        </w:trPr>
        <w:tc>
          <w:tcPr>
            <w:tcW w:w="2302" w:type="dxa"/>
            <w:vAlign w:val="center"/>
          </w:tcPr>
          <w:p w14:paraId="6A02F6F2" w14:textId="77777777" w:rsidR="00515F66" w:rsidRPr="00032D02" w:rsidRDefault="00515F66" w:rsidP="00F331CA">
            <w:pPr>
              <w:jc w:val="center"/>
              <w:rPr>
                <w:rFonts w:asciiTheme="minorHAnsi" w:hAnsiTheme="minorHAnsi"/>
                <w:sz w:val="24"/>
                <w:szCs w:val="24"/>
              </w:rPr>
            </w:pPr>
            <w:r w:rsidRPr="00032D02">
              <w:rPr>
                <w:rFonts w:asciiTheme="minorHAnsi" w:hAnsiTheme="minorHAnsi"/>
                <w:sz w:val="24"/>
                <w:szCs w:val="24"/>
              </w:rPr>
              <w:lastRenderedPageBreak/>
              <w:t>301</w:t>
            </w:r>
            <w:r>
              <w:rPr>
                <w:rFonts w:asciiTheme="minorHAnsi" w:hAnsiTheme="minorHAnsi"/>
                <w:sz w:val="24"/>
                <w:szCs w:val="24"/>
              </w:rPr>
              <w:t xml:space="preserve"> McKellar</w:t>
            </w:r>
          </w:p>
        </w:tc>
        <w:tc>
          <w:tcPr>
            <w:tcW w:w="4979" w:type="dxa"/>
            <w:vAlign w:val="center"/>
          </w:tcPr>
          <w:p w14:paraId="3D2F020D" w14:textId="506C99F5" w:rsidR="00515F66" w:rsidRPr="00032D02" w:rsidRDefault="0041214D" w:rsidP="00F331CA">
            <w:pPr>
              <w:jc w:val="center"/>
              <w:rPr>
                <w:rFonts w:asciiTheme="minorHAnsi" w:hAnsiTheme="minorHAnsi"/>
                <w:sz w:val="24"/>
                <w:szCs w:val="24"/>
              </w:rPr>
            </w:pPr>
            <w:r>
              <w:rPr>
                <w:rFonts w:asciiTheme="minorHAnsi" w:hAnsiTheme="minorHAnsi"/>
                <w:b/>
                <w:bCs/>
                <w:sz w:val="24"/>
                <w:szCs w:val="24"/>
              </w:rPr>
              <w:br/>
              <w:t>Oliver Road Community Centre</w:t>
            </w:r>
            <w:r>
              <w:rPr>
                <w:rFonts w:asciiTheme="minorHAnsi" w:hAnsiTheme="minorHAnsi"/>
                <w:b/>
                <w:bCs/>
                <w:sz w:val="24"/>
                <w:szCs w:val="24"/>
              </w:rPr>
              <w:br/>
            </w:r>
            <w:r>
              <w:rPr>
                <w:rFonts w:asciiTheme="minorHAnsi" w:hAnsiTheme="minorHAnsi"/>
                <w:sz w:val="24"/>
                <w:szCs w:val="24"/>
              </w:rPr>
              <w:t>563 Oliver Road</w:t>
            </w:r>
            <w:r>
              <w:rPr>
                <w:rFonts w:asciiTheme="minorHAnsi" w:hAnsiTheme="minorHAnsi"/>
                <w:sz w:val="24"/>
                <w:szCs w:val="24"/>
              </w:rPr>
              <w:br/>
            </w:r>
          </w:p>
        </w:tc>
      </w:tr>
      <w:tr w:rsidR="00515F66" w:rsidRPr="00032D02" w14:paraId="00F33AFE" w14:textId="77777777" w:rsidTr="00F331CA">
        <w:trPr>
          <w:trHeight w:val="596"/>
          <w:jc w:val="center"/>
        </w:trPr>
        <w:tc>
          <w:tcPr>
            <w:tcW w:w="2302" w:type="dxa"/>
            <w:vAlign w:val="center"/>
          </w:tcPr>
          <w:p w14:paraId="5E976F33" w14:textId="77777777" w:rsidR="00515F66" w:rsidRPr="00032D02" w:rsidRDefault="00515F66" w:rsidP="00F331CA">
            <w:pPr>
              <w:jc w:val="center"/>
              <w:rPr>
                <w:rFonts w:asciiTheme="minorHAnsi" w:hAnsiTheme="minorHAnsi"/>
                <w:sz w:val="24"/>
                <w:szCs w:val="24"/>
              </w:rPr>
            </w:pPr>
            <w:r w:rsidRPr="00032D02">
              <w:rPr>
                <w:rFonts w:asciiTheme="minorHAnsi" w:hAnsiTheme="minorHAnsi"/>
                <w:sz w:val="24"/>
                <w:szCs w:val="24"/>
              </w:rPr>
              <w:t>302</w:t>
            </w:r>
            <w:r>
              <w:rPr>
                <w:rFonts w:asciiTheme="minorHAnsi" w:hAnsiTheme="minorHAnsi"/>
                <w:sz w:val="24"/>
                <w:szCs w:val="24"/>
              </w:rPr>
              <w:t xml:space="preserve"> McKellar</w:t>
            </w:r>
          </w:p>
        </w:tc>
        <w:tc>
          <w:tcPr>
            <w:tcW w:w="4979" w:type="dxa"/>
            <w:vAlign w:val="center"/>
          </w:tcPr>
          <w:p w14:paraId="5F2DF3EA" w14:textId="269BA2D6" w:rsidR="00515F66" w:rsidRPr="00032D02" w:rsidRDefault="0041214D" w:rsidP="00F331CA">
            <w:pPr>
              <w:jc w:val="center"/>
              <w:rPr>
                <w:rFonts w:asciiTheme="minorHAnsi" w:hAnsiTheme="minorHAnsi"/>
                <w:sz w:val="24"/>
                <w:szCs w:val="24"/>
              </w:rPr>
            </w:pPr>
            <w:r>
              <w:rPr>
                <w:rFonts w:asciiTheme="minorHAnsi" w:hAnsiTheme="minorHAnsi"/>
                <w:b/>
                <w:bCs/>
                <w:sz w:val="24"/>
                <w:szCs w:val="24"/>
              </w:rPr>
              <w:br/>
              <w:t>CLE Heritage Building</w:t>
            </w:r>
            <w:r>
              <w:rPr>
                <w:rFonts w:asciiTheme="minorHAnsi" w:hAnsiTheme="minorHAnsi"/>
                <w:b/>
                <w:bCs/>
                <w:sz w:val="24"/>
                <w:szCs w:val="24"/>
              </w:rPr>
              <w:br/>
            </w:r>
            <w:r>
              <w:rPr>
                <w:rFonts w:asciiTheme="minorHAnsi" w:hAnsiTheme="minorHAnsi"/>
                <w:sz w:val="24"/>
                <w:szCs w:val="24"/>
              </w:rPr>
              <w:t>425 Northen Avenue</w:t>
            </w:r>
            <w:r>
              <w:rPr>
                <w:rFonts w:asciiTheme="minorHAnsi" w:hAnsiTheme="minorHAnsi"/>
                <w:sz w:val="24"/>
                <w:szCs w:val="24"/>
              </w:rPr>
              <w:br/>
            </w:r>
          </w:p>
        </w:tc>
      </w:tr>
      <w:tr w:rsidR="00515F66" w:rsidRPr="00032D02" w14:paraId="1C095BEB" w14:textId="77777777" w:rsidTr="00F331CA">
        <w:trPr>
          <w:jc w:val="center"/>
        </w:trPr>
        <w:tc>
          <w:tcPr>
            <w:tcW w:w="7281" w:type="dxa"/>
            <w:gridSpan w:val="2"/>
            <w:shd w:val="clear" w:color="auto" w:fill="C1E4F5" w:themeFill="accent1" w:themeFillTint="33"/>
            <w:vAlign w:val="center"/>
          </w:tcPr>
          <w:p w14:paraId="0E2AD3BB" w14:textId="77777777" w:rsidR="00515F66" w:rsidRPr="00032D02" w:rsidRDefault="00515F66" w:rsidP="00F331CA">
            <w:pPr>
              <w:jc w:val="center"/>
              <w:rPr>
                <w:rFonts w:asciiTheme="minorHAnsi" w:hAnsiTheme="minorHAnsi"/>
                <w:b/>
                <w:sz w:val="24"/>
                <w:szCs w:val="24"/>
              </w:rPr>
            </w:pPr>
          </w:p>
        </w:tc>
      </w:tr>
      <w:tr w:rsidR="00515F66" w:rsidRPr="00032D02" w14:paraId="0FF5E05F" w14:textId="77777777" w:rsidTr="00F331CA">
        <w:trPr>
          <w:trHeight w:val="596"/>
          <w:jc w:val="center"/>
        </w:trPr>
        <w:tc>
          <w:tcPr>
            <w:tcW w:w="2302" w:type="dxa"/>
            <w:vAlign w:val="center"/>
          </w:tcPr>
          <w:p w14:paraId="2E180114" w14:textId="77777777" w:rsidR="00515F66" w:rsidRPr="00032D02" w:rsidRDefault="00515F66" w:rsidP="00F331CA">
            <w:pPr>
              <w:jc w:val="center"/>
              <w:rPr>
                <w:rFonts w:asciiTheme="minorHAnsi" w:hAnsiTheme="minorHAnsi"/>
                <w:sz w:val="24"/>
                <w:szCs w:val="24"/>
              </w:rPr>
            </w:pPr>
            <w:r w:rsidRPr="00032D02">
              <w:rPr>
                <w:rFonts w:asciiTheme="minorHAnsi" w:hAnsiTheme="minorHAnsi"/>
                <w:sz w:val="24"/>
                <w:szCs w:val="24"/>
              </w:rPr>
              <w:t>401</w:t>
            </w:r>
            <w:r>
              <w:rPr>
                <w:rFonts w:asciiTheme="minorHAnsi" w:hAnsiTheme="minorHAnsi"/>
                <w:sz w:val="24"/>
                <w:szCs w:val="24"/>
              </w:rPr>
              <w:t xml:space="preserve"> McIntyre</w:t>
            </w:r>
          </w:p>
        </w:tc>
        <w:tc>
          <w:tcPr>
            <w:tcW w:w="4979" w:type="dxa"/>
            <w:vAlign w:val="center"/>
          </w:tcPr>
          <w:p w14:paraId="718ED7B3" w14:textId="630BF87D" w:rsidR="00515F66" w:rsidRPr="00032D02" w:rsidRDefault="0041214D" w:rsidP="00F331CA">
            <w:pPr>
              <w:jc w:val="center"/>
              <w:rPr>
                <w:rFonts w:asciiTheme="minorHAnsi" w:hAnsiTheme="minorHAnsi"/>
                <w:sz w:val="24"/>
                <w:szCs w:val="24"/>
              </w:rPr>
            </w:pPr>
            <w:r>
              <w:rPr>
                <w:rFonts w:asciiTheme="minorHAnsi" w:hAnsiTheme="minorHAnsi"/>
                <w:b/>
                <w:bCs/>
                <w:sz w:val="24"/>
                <w:szCs w:val="24"/>
              </w:rPr>
              <w:br/>
              <w:t>North McIntyre Recreation Centre</w:t>
            </w:r>
            <w:r>
              <w:rPr>
                <w:rFonts w:asciiTheme="minorHAnsi" w:hAnsiTheme="minorHAnsi"/>
                <w:b/>
                <w:bCs/>
                <w:sz w:val="24"/>
                <w:szCs w:val="24"/>
              </w:rPr>
              <w:br/>
            </w:r>
            <w:r>
              <w:rPr>
                <w:rFonts w:asciiTheme="minorHAnsi" w:hAnsiTheme="minorHAnsi"/>
                <w:sz w:val="24"/>
                <w:szCs w:val="24"/>
              </w:rPr>
              <w:t>2051 Government Road</w:t>
            </w:r>
            <w:r>
              <w:rPr>
                <w:rFonts w:asciiTheme="minorHAnsi" w:hAnsiTheme="minorHAnsi"/>
                <w:sz w:val="24"/>
                <w:szCs w:val="24"/>
              </w:rPr>
              <w:br/>
            </w:r>
          </w:p>
        </w:tc>
      </w:tr>
      <w:tr w:rsidR="00515F66" w:rsidRPr="00032D02" w14:paraId="44328702" w14:textId="77777777" w:rsidTr="00F331CA">
        <w:trPr>
          <w:trHeight w:val="596"/>
          <w:jc w:val="center"/>
        </w:trPr>
        <w:tc>
          <w:tcPr>
            <w:tcW w:w="2302" w:type="dxa"/>
            <w:vAlign w:val="center"/>
          </w:tcPr>
          <w:p w14:paraId="66AD572E" w14:textId="77777777" w:rsidR="00515F66" w:rsidRPr="00032D02" w:rsidRDefault="00515F66" w:rsidP="00F331CA">
            <w:pPr>
              <w:jc w:val="center"/>
              <w:rPr>
                <w:rFonts w:asciiTheme="minorHAnsi" w:hAnsiTheme="minorHAnsi"/>
                <w:sz w:val="24"/>
                <w:szCs w:val="24"/>
              </w:rPr>
            </w:pPr>
            <w:r w:rsidRPr="00032D02">
              <w:rPr>
                <w:rFonts w:asciiTheme="minorHAnsi" w:hAnsiTheme="minorHAnsi"/>
                <w:sz w:val="24"/>
                <w:szCs w:val="24"/>
              </w:rPr>
              <w:t>402</w:t>
            </w:r>
            <w:r>
              <w:rPr>
                <w:rFonts w:asciiTheme="minorHAnsi" w:hAnsiTheme="minorHAnsi"/>
                <w:sz w:val="24"/>
                <w:szCs w:val="24"/>
              </w:rPr>
              <w:t xml:space="preserve"> McIntyre</w:t>
            </w:r>
          </w:p>
        </w:tc>
        <w:tc>
          <w:tcPr>
            <w:tcW w:w="4979" w:type="dxa"/>
            <w:vAlign w:val="center"/>
          </w:tcPr>
          <w:p w14:paraId="1DED585B" w14:textId="1172A5D1" w:rsidR="0041214D" w:rsidRDefault="0041214D" w:rsidP="00F331CA">
            <w:pPr>
              <w:jc w:val="center"/>
              <w:rPr>
                <w:rFonts w:asciiTheme="minorHAnsi" w:hAnsiTheme="minorHAnsi"/>
                <w:b/>
                <w:bCs/>
                <w:sz w:val="24"/>
                <w:szCs w:val="24"/>
              </w:rPr>
            </w:pPr>
            <w:r>
              <w:rPr>
                <w:rFonts w:asciiTheme="minorHAnsi" w:hAnsiTheme="minorHAnsi"/>
                <w:b/>
                <w:bCs/>
                <w:sz w:val="24"/>
                <w:szCs w:val="24"/>
              </w:rPr>
              <w:br/>
              <w:t>Woodcrest Public School</w:t>
            </w:r>
          </w:p>
          <w:p w14:paraId="6120D905" w14:textId="55C8BFCB" w:rsidR="00515F66" w:rsidRPr="0041214D" w:rsidRDefault="0041214D" w:rsidP="00F331CA">
            <w:pPr>
              <w:jc w:val="center"/>
              <w:rPr>
                <w:rFonts w:asciiTheme="minorHAnsi" w:hAnsiTheme="minorHAnsi"/>
                <w:sz w:val="24"/>
                <w:szCs w:val="24"/>
              </w:rPr>
            </w:pPr>
            <w:r w:rsidRPr="0041214D">
              <w:rPr>
                <w:rFonts w:asciiTheme="minorHAnsi" w:hAnsiTheme="minorHAnsi"/>
                <w:sz w:val="24"/>
                <w:szCs w:val="24"/>
              </w:rPr>
              <w:t>867 Woodcrest Road</w:t>
            </w:r>
            <w:r w:rsidRPr="0041214D">
              <w:rPr>
                <w:rFonts w:asciiTheme="minorHAnsi" w:hAnsiTheme="minorHAnsi"/>
                <w:sz w:val="24"/>
                <w:szCs w:val="24"/>
              </w:rPr>
              <w:br/>
            </w:r>
          </w:p>
        </w:tc>
      </w:tr>
      <w:tr w:rsidR="00515F66" w:rsidRPr="00032D02" w14:paraId="73DBE53E" w14:textId="77777777" w:rsidTr="00F331CA">
        <w:trPr>
          <w:jc w:val="center"/>
        </w:trPr>
        <w:tc>
          <w:tcPr>
            <w:tcW w:w="7281" w:type="dxa"/>
            <w:gridSpan w:val="2"/>
            <w:shd w:val="clear" w:color="auto" w:fill="C1E4F5" w:themeFill="accent1" w:themeFillTint="33"/>
            <w:vAlign w:val="center"/>
          </w:tcPr>
          <w:p w14:paraId="61722AAC" w14:textId="77777777" w:rsidR="00515F66" w:rsidRPr="00032D02" w:rsidRDefault="00515F66" w:rsidP="00F331CA">
            <w:pPr>
              <w:jc w:val="center"/>
              <w:rPr>
                <w:rFonts w:asciiTheme="minorHAnsi" w:hAnsiTheme="minorHAnsi"/>
                <w:b/>
                <w:sz w:val="24"/>
                <w:szCs w:val="24"/>
              </w:rPr>
            </w:pPr>
          </w:p>
        </w:tc>
      </w:tr>
      <w:tr w:rsidR="00515F66" w:rsidRPr="00032D02" w14:paraId="5B8EB2BD" w14:textId="77777777" w:rsidTr="00F331CA">
        <w:trPr>
          <w:trHeight w:val="596"/>
          <w:jc w:val="center"/>
        </w:trPr>
        <w:tc>
          <w:tcPr>
            <w:tcW w:w="2302" w:type="dxa"/>
            <w:vAlign w:val="center"/>
          </w:tcPr>
          <w:p w14:paraId="55F676C8" w14:textId="77777777" w:rsidR="00515F66" w:rsidRPr="00032D02" w:rsidRDefault="00515F66" w:rsidP="00F331CA">
            <w:pPr>
              <w:jc w:val="center"/>
              <w:rPr>
                <w:rFonts w:asciiTheme="minorHAnsi" w:hAnsiTheme="minorHAnsi"/>
                <w:sz w:val="24"/>
                <w:szCs w:val="24"/>
              </w:rPr>
            </w:pPr>
            <w:r w:rsidRPr="00032D02">
              <w:rPr>
                <w:rFonts w:asciiTheme="minorHAnsi" w:hAnsiTheme="minorHAnsi"/>
                <w:sz w:val="24"/>
                <w:szCs w:val="24"/>
              </w:rPr>
              <w:t>501</w:t>
            </w:r>
            <w:r>
              <w:rPr>
                <w:rFonts w:asciiTheme="minorHAnsi" w:hAnsiTheme="minorHAnsi"/>
                <w:sz w:val="24"/>
                <w:szCs w:val="24"/>
              </w:rPr>
              <w:t xml:space="preserve"> Northwood</w:t>
            </w:r>
          </w:p>
        </w:tc>
        <w:tc>
          <w:tcPr>
            <w:tcW w:w="4979" w:type="dxa"/>
            <w:vAlign w:val="center"/>
          </w:tcPr>
          <w:p w14:paraId="51559700" w14:textId="68BF5B43" w:rsidR="00515F66" w:rsidRPr="00032D02" w:rsidRDefault="0041214D" w:rsidP="00F331CA">
            <w:pPr>
              <w:jc w:val="center"/>
              <w:rPr>
                <w:rFonts w:asciiTheme="minorHAnsi" w:hAnsiTheme="minorHAnsi"/>
                <w:sz w:val="24"/>
                <w:szCs w:val="24"/>
              </w:rPr>
            </w:pPr>
            <w:r>
              <w:rPr>
                <w:rFonts w:asciiTheme="minorHAnsi" w:hAnsiTheme="minorHAnsi"/>
                <w:b/>
                <w:bCs/>
                <w:sz w:val="24"/>
                <w:szCs w:val="24"/>
              </w:rPr>
              <w:br/>
              <w:t>Kinsmen Youth Centre</w:t>
            </w:r>
            <w:r>
              <w:rPr>
                <w:rFonts w:asciiTheme="minorHAnsi" w:hAnsiTheme="minorHAnsi"/>
                <w:b/>
                <w:bCs/>
                <w:sz w:val="24"/>
                <w:szCs w:val="24"/>
              </w:rPr>
              <w:br/>
            </w:r>
            <w:r>
              <w:rPr>
                <w:rFonts w:asciiTheme="minorHAnsi" w:hAnsiTheme="minorHAnsi"/>
                <w:sz w:val="24"/>
                <w:szCs w:val="24"/>
              </w:rPr>
              <w:t>609 James Street North</w:t>
            </w:r>
            <w:r>
              <w:rPr>
                <w:rFonts w:asciiTheme="minorHAnsi" w:hAnsiTheme="minorHAnsi"/>
                <w:sz w:val="24"/>
                <w:szCs w:val="24"/>
              </w:rPr>
              <w:br/>
            </w:r>
          </w:p>
        </w:tc>
      </w:tr>
      <w:tr w:rsidR="00515F66" w:rsidRPr="00032D02" w14:paraId="3F60E4E5" w14:textId="77777777" w:rsidTr="00F331CA">
        <w:trPr>
          <w:trHeight w:val="596"/>
          <w:jc w:val="center"/>
        </w:trPr>
        <w:tc>
          <w:tcPr>
            <w:tcW w:w="2302" w:type="dxa"/>
            <w:vAlign w:val="center"/>
          </w:tcPr>
          <w:p w14:paraId="0C6BF167" w14:textId="77777777" w:rsidR="00515F66" w:rsidRPr="00032D02" w:rsidRDefault="00515F66" w:rsidP="00F331CA">
            <w:pPr>
              <w:jc w:val="center"/>
              <w:rPr>
                <w:rFonts w:asciiTheme="minorHAnsi" w:hAnsiTheme="minorHAnsi"/>
                <w:sz w:val="24"/>
                <w:szCs w:val="24"/>
              </w:rPr>
            </w:pPr>
            <w:r w:rsidRPr="00032D02">
              <w:rPr>
                <w:rFonts w:asciiTheme="minorHAnsi" w:hAnsiTheme="minorHAnsi"/>
                <w:sz w:val="24"/>
                <w:szCs w:val="24"/>
              </w:rPr>
              <w:t>502</w:t>
            </w:r>
            <w:r>
              <w:rPr>
                <w:rFonts w:asciiTheme="minorHAnsi" w:hAnsiTheme="minorHAnsi"/>
                <w:sz w:val="24"/>
                <w:szCs w:val="24"/>
              </w:rPr>
              <w:t xml:space="preserve"> Northwood</w:t>
            </w:r>
          </w:p>
        </w:tc>
        <w:tc>
          <w:tcPr>
            <w:tcW w:w="4979" w:type="dxa"/>
            <w:vAlign w:val="center"/>
          </w:tcPr>
          <w:p w14:paraId="3C1F3325" w14:textId="0EC8EC0E" w:rsidR="00515F66" w:rsidRDefault="0041214D" w:rsidP="00F331CA">
            <w:pPr>
              <w:jc w:val="center"/>
              <w:rPr>
                <w:rFonts w:asciiTheme="minorHAnsi" w:hAnsiTheme="minorHAnsi"/>
                <w:b/>
                <w:bCs/>
                <w:sz w:val="24"/>
                <w:szCs w:val="24"/>
              </w:rPr>
            </w:pPr>
            <w:r>
              <w:rPr>
                <w:rFonts w:asciiTheme="minorHAnsi" w:hAnsiTheme="minorHAnsi"/>
                <w:b/>
                <w:bCs/>
                <w:sz w:val="24"/>
                <w:szCs w:val="24"/>
              </w:rPr>
              <w:br/>
              <w:t>École Elsie MacGill Public School</w:t>
            </w:r>
          </w:p>
          <w:p w14:paraId="753AFFB7" w14:textId="7EA4AE8A" w:rsidR="0041214D" w:rsidRPr="0041214D" w:rsidRDefault="0041214D" w:rsidP="00F331CA">
            <w:pPr>
              <w:jc w:val="center"/>
              <w:rPr>
                <w:rFonts w:asciiTheme="minorHAnsi" w:hAnsiTheme="minorHAnsi"/>
                <w:sz w:val="24"/>
                <w:szCs w:val="24"/>
              </w:rPr>
            </w:pPr>
            <w:r w:rsidRPr="0041214D">
              <w:rPr>
                <w:rFonts w:asciiTheme="minorHAnsi" w:hAnsiTheme="minorHAnsi"/>
                <w:sz w:val="24"/>
                <w:szCs w:val="24"/>
              </w:rPr>
              <w:t>130 Churchill Drive West</w:t>
            </w:r>
          </w:p>
          <w:p w14:paraId="621AF61F" w14:textId="25202408" w:rsidR="0041214D" w:rsidRPr="00032D02" w:rsidRDefault="0041214D" w:rsidP="0041214D">
            <w:pPr>
              <w:rPr>
                <w:rFonts w:asciiTheme="minorHAnsi" w:hAnsiTheme="minorHAnsi"/>
                <w:sz w:val="24"/>
                <w:szCs w:val="24"/>
              </w:rPr>
            </w:pPr>
          </w:p>
        </w:tc>
      </w:tr>
      <w:tr w:rsidR="00515F66" w:rsidRPr="00032D02" w14:paraId="611F5CEA" w14:textId="77777777" w:rsidTr="00F331CA">
        <w:trPr>
          <w:jc w:val="center"/>
        </w:trPr>
        <w:tc>
          <w:tcPr>
            <w:tcW w:w="7281" w:type="dxa"/>
            <w:gridSpan w:val="2"/>
            <w:shd w:val="clear" w:color="auto" w:fill="C1E4F5" w:themeFill="accent1" w:themeFillTint="33"/>
            <w:vAlign w:val="center"/>
          </w:tcPr>
          <w:p w14:paraId="0339F2AC" w14:textId="77777777" w:rsidR="00515F66" w:rsidRPr="00032D02" w:rsidRDefault="00515F66" w:rsidP="00F331CA">
            <w:pPr>
              <w:jc w:val="center"/>
              <w:rPr>
                <w:rFonts w:asciiTheme="minorHAnsi" w:hAnsiTheme="minorHAnsi"/>
                <w:b/>
                <w:sz w:val="24"/>
                <w:szCs w:val="24"/>
              </w:rPr>
            </w:pPr>
          </w:p>
        </w:tc>
      </w:tr>
      <w:tr w:rsidR="00515F66" w:rsidRPr="00032D02" w14:paraId="654ECC48" w14:textId="77777777" w:rsidTr="00F331CA">
        <w:trPr>
          <w:trHeight w:val="596"/>
          <w:jc w:val="center"/>
        </w:trPr>
        <w:tc>
          <w:tcPr>
            <w:tcW w:w="2302" w:type="dxa"/>
            <w:vAlign w:val="center"/>
          </w:tcPr>
          <w:p w14:paraId="0B3C7234" w14:textId="77777777" w:rsidR="00515F66" w:rsidRPr="00032D02" w:rsidRDefault="00515F66" w:rsidP="00F331CA">
            <w:pPr>
              <w:jc w:val="center"/>
              <w:rPr>
                <w:rFonts w:asciiTheme="minorHAnsi" w:hAnsiTheme="minorHAnsi"/>
                <w:sz w:val="24"/>
                <w:szCs w:val="24"/>
              </w:rPr>
            </w:pPr>
            <w:r w:rsidRPr="00032D02">
              <w:rPr>
                <w:rFonts w:asciiTheme="minorHAnsi" w:hAnsiTheme="minorHAnsi"/>
                <w:sz w:val="24"/>
                <w:szCs w:val="24"/>
              </w:rPr>
              <w:t>601</w:t>
            </w:r>
            <w:r>
              <w:rPr>
                <w:rFonts w:asciiTheme="minorHAnsi" w:hAnsiTheme="minorHAnsi"/>
                <w:sz w:val="24"/>
                <w:szCs w:val="24"/>
              </w:rPr>
              <w:t xml:space="preserve"> </w:t>
            </w:r>
            <w:proofErr w:type="spellStart"/>
            <w:r>
              <w:rPr>
                <w:rFonts w:asciiTheme="minorHAnsi" w:hAnsiTheme="minorHAnsi"/>
                <w:sz w:val="24"/>
                <w:szCs w:val="24"/>
              </w:rPr>
              <w:t>Westfort</w:t>
            </w:r>
            <w:proofErr w:type="spellEnd"/>
          </w:p>
        </w:tc>
        <w:tc>
          <w:tcPr>
            <w:tcW w:w="4979" w:type="dxa"/>
            <w:vAlign w:val="center"/>
          </w:tcPr>
          <w:p w14:paraId="49F24294" w14:textId="340AAF13" w:rsidR="00515F66" w:rsidRDefault="0041214D" w:rsidP="00F331CA">
            <w:pPr>
              <w:jc w:val="center"/>
              <w:rPr>
                <w:rFonts w:asciiTheme="minorHAnsi" w:hAnsiTheme="minorHAnsi"/>
                <w:b/>
                <w:bCs/>
                <w:sz w:val="24"/>
                <w:szCs w:val="24"/>
              </w:rPr>
            </w:pPr>
            <w:r>
              <w:rPr>
                <w:rFonts w:asciiTheme="minorHAnsi" w:hAnsiTheme="minorHAnsi"/>
                <w:b/>
                <w:bCs/>
                <w:sz w:val="24"/>
                <w:szCs w:val="24"/>
              </w:rPr>
              <w:br/>
              <w:t>Kingsway Park Public School</w:t>
            </w:r>
          </w:p>
          <w:p w14:paraId="7B1164A3" w14:textId="18EB4020" w:rsidR="0041214D" w:rsidRPr="00032D02" w:rsidRDefault="0041214D" w:rsidP="00F331CA">
            <w:pPr>
              <w:jc w:val="center"/>
              <w:rPr>
                <w:rFonts w:asciiTheme="minorHAnsi" w:hAnsiTheme="minorHAnsi"/>
                <w:sz w:val="24"/>
                <w:szCs w:val="24"/>
              </w:rPr>
            </w:pPr>
            <w:r>
              <w:rPr>
                <w:rFonts w:asciiTheme="minorHAnsi" w:hAnsiTheme="minorHAnsi"/>
                <w:sz w:val="24"/>
                <w:szCs w:val="24"/>
              </w:rPr>
              <w:t>315 Empire Avenue</w:t>
            </w:r>
            <w:r>
              <w:rPr>
                <w:rFonts w:asciiTheme="minorHAnsi" w:hAnsiTheme="minorHAnsi"/>
                <w:sz w:val="24"/>
                <w:szCs w:val="24"/>
              </w:rPr>
              <w:br/>
            </w:r>
          </w:p>
        </w:tc>
      </w:tr>
      <w:tr w:rsidR="00515F66" w:rsidRPr="00032D02" w14:paraId="316C408F" w14:textId="77777777" w:rsidTr="00F331CA">
        <w:trPr>
          <w:trHeight w:val="596"/>
          <w:jc w:val="center"/>
        </w:trPr>
        <w:tc>
          <w:tcPr>
            <w:tcW w:w="2302" w:type="dxa"/>
            <w:vAlign w:val="center"/>
          </w:tcPr>
          <w:p w14:paraId="1AFFC4CB" w14:textId="77777777" w:rsidR="00515F66" w:rsidRPr="001E1837" w:rsidRDefault="00515F66" w:rsidP="00F331CA">
            <w:pPr>
              <w:jc w:val="center"/>
              <w:rPr>
                <w:rFonts w:asciiTheme="minorHAnsi" w:hAnsiTheme="minorHAnsi"/>
                <w:sz w:val="24"/>
                <w:szCs w:val="24"/>
              </w:rPr>
            </w:pPr>
            <w:r w:rsidRPr="001E1837">
              <w:rPr>
                <w:rFonts w:asciiTheme="minorHAnsi" w:hAnsiTheme="minorHAnsi"/>
                <w:sz w:val="24"/>
                <w:szCs w:val="24"/>
              </w:rPr>
              <w:t>602</w:t>
            </w:r>
            <w:r>
              <w:rPr>
                <w:rFonts w:asciiTheme="minorHAnsi" w:hAnsiTheme="minorHAnsi"/>
                <w:sz w:val="24"/>
                <w:szCs w:val="24"/>
              </w:rPr>
              <w:t xml:space="preserve"> </w:t>
            </w:r>
            <w:proofErr w:type="spellStart"/>
            <w:r>
              <w:rPr>
                <w:rFonts w:asciiTheme="minorHAnsi" w:hAnsiTheme="minorHAnsi"/>
                <w:sz w:val="24"/>
                <w:szCs w:val="24"/>
              </w:rPr>
              <w:t>Westfort</w:t>
            </w:r>
            <w:proofErr w:type="spellEnd"/>
          </w:p>
        </w:tc>
        <w:tc>
          <w:tcPr>
            <w:tcW w:w="4979" w:type="dxa"/>
            <w:vAlign w:val="center"/>
          </w:tcPr>
          <w:p w14:paraId="7691C00D" w14:textId="72D55E95" w:rsidR="00515F66" w:rsidRDefault="0041214D" w:rsidP="00F331CA">
            <w:pPr>
              <w:jc w:val="center"/>
              <w:rPr>
                <w:rFonts w:asciiTheme="minorHAnsi" w:hAnsiTheme="minorHAnsi"/>
                <w:b/>
                <w:bCs/>
                <w:sz w:val="24"/>
                <w:szCs w:val="24"/>
              </w:rPr>
            </w:pPr>
            <w:r>
              <w:rPr>
                <w:rFonts w:asciiTheme="minorHAnsi" w:hAnsiTheme="minorHAnsi"/>
                <w:b/>
                <w:bCs/>
                <w:sz w:val="24"/>
                <w:szCs w:val="24"/>
              </w:rPr>
              <w:br/>
              <w:t>West Thunder Community Centre</w:t>
            </w:r>
          </w:p>
          <w:p w14:paraId="253D0818" w14:textId="7E9A6725" w:rsidR="0041214D" w:rsidRPr="00032D02" w:rsidRDefault="0041214D" w:rsidP="00F331CA">
            <w:pPr>
              <w:jc w:val="center"/>
              <w:rPr>
                <w:rFonts w:asciiTheme="minorHAnsi" w:hAnsiTheme="minorHAnsi"/>
                <w:sz w:val="24"/>
                <w:szCs w:val="24"/>
              </w:rPr>
            </w:pPr>
            <w:r>
              <w:rPr>
                <w:rFonts w:asciiTheme="minorHAnsi" w:hAnsiTheme="minorHAnsi"/>
                <w:sz w:val="24"/>
                <w:szCs w:val="24"/>
              </w:rPr>
              <w:t>915 Edward Street South</w:t>
            </w:r>
            <w:r>
              <w:rPr>
                <w:rFonts w:asciiTheme="minorHAnsi" w:hAnsiTheme="minorHAnsi"/>
                <w:sz w:val="24"/>
                <w:szCs w:val="24"/>
              </w:rPr>
              <w:br/>
            </w:r>
          </w:p>
        </w:tc>
      </w:tr>
      <w:tr w:rsidR="00515F66" w:rsidRPr="00032D02" w14:paraId="0502B218" w14:textId="77777777" w:rsidTr="00F331CA">
        <w:trPr>
          <w:jc w:val="center"/>
        </w:trPr>
        <w:tc>
          <w:tcPr>
            <w:tcW w:w="7281" w:type="dxa"/>
            <w:gridSpan w:val="2"/>
            <w:shd w:val="clear" w:color="auto" w:fill="C1E4F5" w:themeFill="accent1" w:themeFillTint="33"/>
            <w:vAlign w:val="center"/>
          </w:tcPr>
          <w:p w14:paraId="20F57E80" w14:textId="77777777" w:rsidR="00515F66" w:rsidRPr="00032D02" w:rsidRDefault="00515F66" w:rsidP="00F331CA">
            <w:pPr>
              <w:jc w:val="center"/>
              <w:rPr>
                <w:rFonts w:asciiTheme="minorHAnsi" w:hAnsiTheme="minorHAnsi"/>
                <w:b/>
                <w:sz w:val="24"/>
                <w:szCs w:val="24"/>
              </w:rPr>
            </w:pPr>
          </w:p>
        </w:tc>
      </w:tr>
      <w:tr w:rsidR="00515F66" w:rsidRPr="00032D02" w14:paraId="34269A9D" w14:textId="77777777" w:rsidTr="00F331CA">
        <w:trPr>
          <w:trHeight w:val="647"/>
          <w:jc w:val="center"/>
        </w:trPr>
        <w:tc>
          <w:tcPr>
            <w:tcW w:w="2302" w:type="dxa"/>
            <w:vAlign w:val="center"/>
          </w:tcPr>
          <w:p w14:paraId="53770208" w14:textId="77777777" w:rsidR="00515F66" w:rsidRPr="00032D02" w:rsidRDefault="00515F66" w:rsidP="00F331CA">
            <w:pPr>
              <w:jc w:val="center"/>
              <w:rPr>
                <w:rFonts w:asciiTheme="minorHAnsi" w:hAnsiTheme="minorHAnsi"/>
                <w:sz w:val="24"/>
                <w:szCs w:val="24"/>
              </w:rPr>
            </w:pPr>
            <w:r>
              <w:rPr>
                <w:rFonts w:asciiTheme="minorHAnsi" w:hAnsiTheme="minorHAnsi"/>
                <w:sz w:val="24"/>
                <w:szCs w:val="24"/>
              </w:rPr>
              <w:t xml:space="preserve">701 </w:t>
            </w:r>
            <w:proofErr w:type="spellStart"/>
            <w:r>
              <w:rPr>
                <w:rFonts w:asciiTheme="minorHAnsi" w:hAnsiTheme="minorHAnsi"/>
                <w:sz w:val="24"/>
                <w:szCs w:val="24"/>
              </w:rPr>
              <w:t>Neebing</w:t>
            </w:r>
            <w:proofErr w:type="spellEnd"/>
          </w:p>
        </w:tc>
        <w:tc>
          <w:tcPr>
            <w:tcW w:w="4979" w:type="dxa"/>
            <w:vAlign w:val="center"/>
          </w:tcPr>
          <w:p w14:paraId="180D07D8" w14:textId="304F30C7" w:rsidR="00515F66" w:rsidRDefault="0041214D" w:rsidP="00F331CA">
            <w:pPr>
              <w:jc w:val="center"/>
              <w:rPr>
                <w:rFonts w:asciiTheme="minorHAnsi" w:hAnsiTheme="minorHAnsi"/>
                <w:b/>
                <w:bCs/>
                <w:sz w:val="24"/>
                <w:szCs w:val="24"/>
              </w:rPr>
            </w:pPr>
            <w:r>
              <w:rPr>
                <w:rFonts w:asciiTheme="minorHAnsi" w:hAnsiTheme="minorHAnsi"/>
                <w:b/>
                <w:bCs/>
                <w:sz w:val="24"/>
                <w:szCs w:val="24"/>
              </w:rPr>
              <w:t>West Arthur Community Centre</w:t>
            </w:r>
          </w:p>
          <w:p w14:paraId="6AC21EDB" w14:textId="20BFB3C3" w:rsidR="0041214D" w:rsidRPr="00032D02" w:rsidRDefault="0041214D" w:rsidP="00F331CA">
            <w:pPr>
              <w:jc w:val="center"/>
              <w:rPr>
                <w:rFonts w:asciiTheme="minorHAnsi" w:hAnsiTheme="minorHAnsi"/>
                <w:sz w:val="24"/>
                <w:szCs w:val="24"/>
              </w:rPr>
            </w:pPr>
            <w:r>
              <w:rPr>
                <w:rFonts w:asciiTheme="minorHAnsi" w:hAnsiTheme="minorHAnsi"/>
                <w:sz w:val="24"/>
                <w:szCs w:val="24"/>
              </w:rPr>
              <w:t>1914 Arthur Street West</w:t>
            </w:r>
            <w:r>
              <w:rPr>
                <w:rFonts w:asciiTheme="minorHAnsi" w:hAnsiTheme="minorHAnsi"/>
                <w:sz w:val="24"/>
                <w:szCs w:val="24"/>
              </w:rPr>
              <w:br/>
            </w:r>
          </w:p>
        </w:tc>
      </w:tr>
    </w:tbl>
    <w:p w14:paraId="7331387F" w14:textId="77777777" w:rsidR="00515F66" w:rsidRPr="003B2F71" w:rsidRDefault="00515F66" w:rsidP="005A54F0">
      <w:pPr>
        <w:spacing w:after="0"/>
        <w:rPr>
          <w:rFonts w:ascii="Arial" w:hAnsi="Arial" w:cs="Arial"/>
        </w:rPr>
      </w:pPr>
    </w:p>
    <w:sectPr w:rsidR="00515F66" w:rsidRPr="003B2F71" w:rsidSect="009F4AE0">
      <w:headerReference w:type="default" r:id="rId13"/>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C50C18" w14:textId="77777777" w:rsidR="003379BA" w:rsidRDefault="003379BA" w:rsidP="00515F66">
      <w:pPr>
        <w:spacing w:after="0" w:line="240" w:lineRule="auto"/>
      </w:pPr>
      <w:r>
        <w:separator/>
      </w:r>
    </w:p>
  </w:endnote>
  <w:endnote w:type="continuationSeparator" w:id="0">
    <w:p w14:paraId="3CB41FF8" w14:textId="77777777" w:rsidR="003379BA" w:rsidRDefault="003379BA" w:rsidP="00515F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65637C" w14:textId="77777777" w:rsidR="003379BA" w:rsidRDefault="003379BA" w:rsidP="00515F66">
      <w:pPr>
        <w:spacing w:after="0" w:line="240" w:lineRule="auto"/>
      </w:pPr>
      <w:r>
        <w:separator/>
      </w:r>
    </w:p>
  </w:footnote>
  <w:footnote w:type="continuationSeparator" w:id="0">
    <w:p w14:paraId="2DCE331C" w14:textId="77777777" w:rsidR="003379BA" w:rsidRDefault="003379BA" w:rsidP="00515F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4DF89A" w14:textId="77777777" w:rsidR="00515F66" w:rsidRPr="0002572B" w:rsidRDefault="00515F66" w:rsidP="00515F66">
    <w:pPr>
      <w:pStyle w:val="Header"/>
      <w:jc w:val="center"/>
      <w:rPr>
        <w:rFonts w:cs="Arial"/>
        <w:b/>
        <w:sz w:val="28"/>
      </w:rPr>
    </w:pPr>
    <w:r w:rsidRPr="0002572B">
      <w:rPr>
        <w:rFonts w:cs="Arial"/>
        <w:b/>
        <w:sz w:val="28"/>
      </w:rPr>
      <w:t>City of Thunder Bay Accessibility Plan</w:t>
    </w:r>
  </w:p>
  <w:p w14:paraId="7D4703AF" w14:textId="4CC4B417" w:rsidR="00515F66" w:rsidRPr="0002572B" w:rsidRDefault="00515F66" w:rsidP="00515F66">
    <w:pPr>
      <w:pStyle w:val="Header"/>
      <w:pBdr>
        <w:bottom w:val="single" w:sz="4" w:space="1" w:color="auto"/>
      </w:pBdr>
      <w:jc w:val="center"/>
      <w:rPr>
        <w:rFonts w:cs="Arial"/>
        <w:b/>
        <w:sz w:val="28"/>
      </w:rPr>
    </w:pPr>
    <w:r>
      <w:rPr>
        <w:rFonts w:cs="Arial"/>
        <w:b/>
        <w:sz w:val="28"/>
      </w:rPr>
      <w:t>2026</w:t>
    </w:r>
    <w:r w:rsidRPr="0002572B">
      <w:rPr>
        <w:rFonts w:cs="Arial"/>
        <w:b/>
        <w:sz w:val="28"/>
      </w:rPr>
      <w:t xml:space="preserve"> Municipal Election</w:t>
    </w:r>
  </w:p>
  <w:p w14:paraId="1EACEC06" w14:textId="77777777" w:rsidR="00515F66" w:rsidRDefault="00515F6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626B0"/>
    <w:multiLevelType w:val="hybridMultilevel"/>
    <w:tmpl w:val="68667048"/>
    <w:lvl w:ilvl="0" w:tplc="1009000F">
      <w:start w:val="3"/>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2593E46"/>
    <w:multiLevelType w:val="hybridMultilevel"/>
    <w:tmpl w:val="2A521A82"/>
    <w:lvl w:ilvl="0" w:tplc="1009000F">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 w15:restartNumberingAfterBreak="0">
    <w:nsid w:val="17B060BB"/>
    <w:multiLevelType w:val="hybridMultilevel"/>
    <w:tmpl w:val="AF84DEBA"/>
    <w:lvl w:ilvl="0" w:tplc="13FE4C7C">
      <w:start w:val="1"/>
      <w:numFmt w:val="bullet"/>
      <w:lvlText w:val=""/>
      <w:lvlJc w:val="left"/>
      <w:pPr>
        <w:ind w:left="720" w:hanging="360"/>
      </w:pPr>
      <w:rPr>
        <w:rFonts w:ascii="Wingdings" w:hAnsi="Wingdings" w:hint="default"/>
        <w:strike w:val="0"/>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1D601773"/>
    <w:multiLevelType w:val="multilevel"/>
    <w:tmpl w:val="B9C674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48F2E44"/>
    <w:multiLevelType w:val="hybridMultilevel"/>
    <w:tmpl w:val="C786F1CC"/>
    <w:lvl w:ilvl="0" w:tplc="1D941E34">
      <w:start w:val="1"/>
      <w:numFmt w:val="decimal"/>
      <w:lvlText w:val="%1."/>
      <w:lvlJc w:val="left"/>
      <w:pPr>
        <w:ind w:left="765" w:hanging="405"/>
      </w:pPr>
      <w:rPr>
        <w:rFonts w:hint="default"/>
      </w:rPr>
    </w:lvl>
    <w:lvl w:ilvl="1" w:tplc="E0D6F0A4">
      <w:numFmt w:val="bullet"/>
      <w:lvlText w:val=""/>
      <w:lvlJc w:val="left"/>
      <w:pPr>
        <w:ind w:left="1440" w:hanging="360"/>
      </w:pPr>
      <w:rPr>
        <w:rFonts w:ascii="Tahoma" w:eastAsiaTheme="minorHAnsi" w:hAnsi="Tahoma" w:cs="Tahoma" w:hint="default"/>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264B3437"/>
    <w:multiLevelType w:val="hybridMultilevel"/>
    <w:tmpl w:val="D4E2760E"/>
    <w:lvl w:ilvl="0" w:tplc="10090005">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2BA939B1"/>
    <w:multiLevelType w:val="hybridMultilevel"/>
    <w:tmpl w:val="00A2A35E"/>
    <w:lvl w:ilvl="0" w:tplc="10090005">
      <w:start w:val="1"/>
      <w:numFmt w:val="bullet"/>
      <w:lvlText w:val=""/>
      <w:lvlJc w:val="left"/>
      <w:pPr>
        <w:ind w:left="720" w:hanging="360"/>
      </w:pPr>
      <w:rPr>
        <w:rFonts w:ascii="Wingdings" w:hAnsi="Wingdings"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2CDF150B"/>
    <w:multiLevelType w:val="hybridMultilevel"/>
    <w:tmpl w:val="EA848A12"/>
    <w:lvl w:ilvl="0" w:tplc="3FAAA830">
      <w:numFmt w:val="bullet"/>
      <w:lvlText w:val=""/>
      <w:lvlJc w:val="left"/>
      <w:pPr>
        <w:ind w:left="720" w:hanging="360"/>
      </w:pPr>
      <w:rPr>
        <w:rFonts w:ascii="Tahoma" w:eastAsiaTheme="minorHAnsi" w:hAnsi="Tahoma" w:cs="Tahoma"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2F626D68"/>
    <w:multiLevelType w:val="hybridMultilevel"/>
    <w:tmpl w:val="6E6EFA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186292A"/>
    <w:multiLevelType w:val="hybridMultilevel"/>
    <w:tmpl w:val="13783968"/>
    <w:lvl w:ilvl="0" w:tplc="FFFFFFFF">
      <w:start w:val="1"/>
      <w:numFmt w:val="bullet"/>
      <w:lvlText w:val=""/>
      <w:lvlJc w:val="left"/>
      <w:pPr>
        <w:ind w:left="720" w:hanging="360"/>
      </w:pPr>
      <w:rPr>
        <w:rFonts w:ascii="Wingdings" w:hAnsi="Wingdings" w:hint="default"/>
      </w:rPr>
    </w:lvl>
    <w:lvl w:ilvl="1" w:tplc="1009000B">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3E410A57"/>
    <w:multiLevelType w:val="hybridMultilevel"/>
    <w:tmpl w:val="6FFA2B04"/>
    <w:lvl w:ilvl="0" w:tplc="C1C0941C">
      <w:numFmt w:val="bullet"/>
      <w:lvlText w:val=""/>
      <w:lvlJc w:val="left"/>
      <w:pPr>
        <w:ind w:left="720" w:hanging="360"/>
      </w:pPr>
      <w:rPr>
        <w:rFonts w:ascii="Tahoma" w:eastAsiaTheme="minorHAnsi" w:hAnsi="Tahoma" w:cs="Tahoma"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4C010523"/>
    <w:multiLevelType w:val="hybridMultilevel"/>
    <w:tmpl w:val="F8D8FF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6AC3EB4"/>
    <w:multiLevelType w:val="hybridMultilevel"/>
    <w:tmpl w:val="65BAEC60"/>
    <w:lvl w:ilvl="0" w:tplc="1009000F">
      <w:start w:val="3"/>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3" w15:restartNumberingAfterBreak="0">
    <w:nsid w:val="56C50490"/>
    <w:multiLevelType w:val="multilevel"/>
    <w:tmpl w:val="7FD821C6"/>
    <w:lvl w:ilvl="0">
      <w:start w:val="10"/>
      <w:numFmt w:val="decimal"/>
      <w:lvlText w:val="%1"/>
      <w:lvlJc w:val="left"/>
      <w:pPr>
        <w:ind w:left="630" w:hanging="63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57B334EB"/>
    <w:multiLevelType w:val="hybridMultilevel"/>
    <w:tmpl w:val="0A3AC826"/>
    <w:lvl w:ilvl="0" w:tplc="10090005">
      <w:start w:val="1"/>
      <w:numFmt w:val="bullet"/>
      <w:lvlText w:val=""/>
      <w:lvlJc w:val="left"/>
      <w:pPr>
        <w:tabs>
          <w:tab w:val="num" w:pos="720"/>
        </w:tabs>
        <w:ind w:left="720" w:hanging="360"/>
      </w:pPr>
      <w:rPr>
        <w:rFonts w:ascii="Wingdings" w:hAnsi="Wingding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59F84B2A"/>
    <w:multiLevelType w:val="hybridMultilevel"/>
    <w:tmpl w:val="58FE8524"/>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62D962B4"/>
    <w:multiLevelType w:val="hybridMultilevel"/>
    <w:tmpl w:val="09B6DFE6"/>
    <w:lvl w:ilvl="0" w:tplc="FFFFFFFF">
      <w:start w:val="1"/>
      <w:numFmt w:val="bullet"/>
      <w:lvlText w:val=""/>
      <w:lvlJc w:val="left"/>
      <w:pPr>
        <w:ind w:left="720" w:hanging="360"/>
      </w:pPr>
      <w:rPr>
        <w:rFonts w:ascii="Wingdings" w:hAnsi="Wingdings" w:hint="default"/>
      </w:rPr>
    </w:lvl>
    <w:lvl w:ilvl="1" w:tplc="10090005">
      <w:start w:val="1"/>
      <w:numFmt w:val="bullet"/>
      <w:lvlText w:val=""/>
      <w:lvlJc w:val="left"/>
      <w:pPr>
        <w:ind w:left="72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67591C99"/>
    <w:multiLevelType w:val="hybridMultilevel"/>
    <w:tmpl w:val="7E50460E"/>
    <w:lvl w:ilvl="0" w:tplc="10090005">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6C6537B4"/>
    <w:multiLevelType w:val="hybridMultilevel"/>
    <w:tmpl w:val="5A386AAC"/>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7C9365EB"/>
    <w:multiLevelType w:val="hybridMultilevel"/>
    <w:tmpl w:val="8102BC74"/>
    <w:lvl w:ilvl="0" w:tplc="10090005">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519002513">
    <w:abstractNumId w:val="2"/>
  </w:num>
  <w:num w:numId="2" w16cid:durableId="1479541003">
    <w:abstractNumId w:val="7"/>
  </w:num>
  <w:num w:numId="3" w16cid:durableId="674386111">
    <w:abstractNumId w:val="19"/>
  </w:num>
  <w:num w:numId="4" w16cid:durableId="480267885">
    <w:abstractNumId w:val="10"/>
  </w:num>
  <w:num w:numId="5" w16cid:durableId="1657104814">
    <w:abstractNumId w:val="4"/>
  </w:num>
  <w:num w:numId="6" w16cid:durableId="709577550">
    <w:abstractNumId w:val="6"/>
  </w:num>
  <w:num w:numId="7" w16cid:durableId="1612318206">
    <w:abstractNumId w:val="16"/>
  </w:num>
  <w:num w:numId="8" w16cid:durableId="1506549473">
    <w:abstractNumId w:val="15"/>
  </w:num>
  <w:num w:numId="9" w16cid:durableId="616374154">
    <w:abstractNumId w:val="5"/>
  </w:num>
  <w:num w:numId="10" w16cid:durableId="348918508">
    <w:abstractNumId w:val="13"/>
  </w:num>
  <w:num w:numId="11" w16cid:durableId="2009364623">
    <w:abstractNumId w:val="17"/>
  </w:num>
  <w:num w:numId="12" w16cid:durableId="1526138229">
    <w:abstractNumId w:val="14"/>
  </w:num>
  <w:num w:numId="13" w16cid:durableId="1777826287">
    <w:abstractNumId w:val="9"/>
  </w:num>
  <w:num w:numId="14" w16cid:durableId="1174758701">
    <w:abstractNumId w:val="8"/>
  </w:num>
  <w:num w:numId="15" w16cid:durableId="2017880409">
    <w:abstractNumId w:val="11"/>
  </w:num>
  <w:num w:numId="16" w16cid:durableId="1250508228">
    <w:abstractNumId w:val="3"/>
  </w:num>
  <w:num w:numId="17" w16cid:durableId="2143184583">
    <w:abstractNumId w:val="18"/>
  </w:num>
  <w:num w:numId="18" w16cid:durableId="514733046">
    <w:abstractNumId w:val="0"/>
  </w:num>
  <w:num w:numId="19" w16cid:durableId="1309700918">
    <w:abstractNumId w:val="12"/>
  </w:num>
  <w:num w:numId="20" w16cid:durableId="20676031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73F6"/>
    <w:rsid w:val="0000053A"/>
    <w:rsid w:val="000361F4"/>
    <w:rsid w:val="00046140"/>
    <w:rsid w:val="000525ED"/>
    <w:rsid w:val="000A2FA2"/>
    <w:rsid w:val="000B70B2"/>
    <w:rsid w:val="000D2591"/>
    <w:rsid w:val="000E0D4D"/>
    <w:rsid w:val="000E2B4D"/>
    <w:rsid w:val="00123CD2"/>
    <w:rsid w:val="00134D65"/>
    <w:rsid w:val="00135EDA"/>
    <w:rsid w:val="00137F7B"/>
    <w:rsid w:val="00211445"/>
    <w:rsid w:val="00295BED"/>
    <w:rsid w:val="002A1158"/>
    <w:rsid w:val="002B20C7"/>
    <w:rsid w:val="0030687C"/>
    <w:rsid w:val="00335704"/>
    <w:rsid w:val="003379BA"/>
    <w:rsid w:val="003B2F71"/>
    <w:rsid w:val="003F1781"/>
    <w:rsid w:val="003F1D21"/>
    <w:rsid w:val="00407E0D"/>
    <w:rsid w:val="0041214D"/>
    <w:rsid w:val="00457B58"/>
    <w:rsid w:val="00465525"/>
    <w:rsid w:val="00486B90"/>
    <w:rsid w:val="004A1838"/>
    <w:rsid w:val="004B6457"/>
    <w:rsid w:val="004D75C0"/>
    <w:rsid w:val="005021AA"/>
    <w:rsid w:val="005137B5"/>
    <w:rsid w:val="005149AC"/>
    <w:rsid w:val="00515F66"/>
    <w:rsid w:val="005433DB"/>
    <w:rsid w:val="005A54F0"/>
    <w:rsid w:val="005D42FC"/>
    <w:rsid w:val="005E65E6"/>
    <w:rsid w:val="0061669C"/>
    <w:rsid w:val="006273F6"/>
    <w:rsid w:val="006445B7"/>
    <w:rsid w:val="0079168B"/>
    <w:rsid w:val="00816E8C"/>
    <w:rsid w:val="00817E1A"/>
    <w:rsid w:val="0087152A"/>
    <w:rsid w:val="0088462B"/>
    <w:rsid w:val="00886BD8"/>
    <w:rsid w:val="008A3EBA"/>
    <w:rsid w:val="00935060"/>
    <w:rsid w:val="009638F3"/>
    <w:rsid w:val="009B31CC"/>
    <w:rsid w:val="009F4AE0"/>
    <w:rsid w:val="00A52E6C"/>
    <w:rsid w:val="00A57918"/>
    <w:rsid w:val="00A82291"/>
    <w:rsid w:val="00A92C56"/>
    <w:rsid w:val="00AB7EAB"/>
    <w:rsid w:val="00AC3360"/>
    <w:rsid w:val="00AD7A2D"/>
    <w:rsid w:val="00AE47A4"/>
    <w:rsid w:val="00B34C0D"/>
    <w:rsid w:val="00BB1C1F"/>
    <w:rsid w:val="00C0625D"/>
    <w:rsid w:val="00C46F73"/>
    <w:rsid w:val="00CB794D"/>
    <w:rsid w:val="00CD68A3"/>
    <w:rsid w:val="00D008F5"/>
    <w:rsid w:val="00D349F4"/>
    <w:rsid w:val="00D56335"/>
    <w:rsid w:val="00D74124"/>
    <w:rsid w:val="00D92301"/>
    <w:rsid w:val="00DB2D44"/>
    <w:rsid w:val="00DF226D"/>
    <w:rsid w:val="00E25A96"/>
    <w:rsid w:val="00EA2AC5"/>
    <w:rsid w:val="00EA5AEC"/>
    <w:rsid w:val="00EC284C"/>
    <w:rsid w:val="00EE2E4D"/>
    <w:rsid w:val="00F00DF9"/>
    <w:rsid w:val="00F21DB3"/>
    <w:rsid w:val="00F66131"/>
    <w:rsid w:val="00F75381"/>
    <w:rsid w:val="00F8598C"/>
    <w:rsid w:val="00F860B7"/>
    <w:rsid w:val="00FD1A15"/>
    <w:rsid w:val="00FF710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7D5221"/>
  <w15:chartTrackingRefBased/>
  <w15:docId w15:val="{693E81FC-5643-44D2-83E2-87A3CB1B11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273F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273F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273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73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73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73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73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73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73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73F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273F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6273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73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73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73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73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73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73F6"/>
    <w:rPr>
      <w:rFonts w:eastAsiaTheme="majorEastAsia" w:cstheme="majorBidi"/>
      <w:color w:val="272727" w:themeColor="text1" w:themeTint="D8"/>
    </w:rPr>
  </w:style>
  <w:style w:type="paragraph" w:styleId="Title">
    <w:name w:val="Title"/>
    <w:basedOn w:val="Normal"/>
    <w:next w:val="Normal"/>
    <w:link w:val="TitleChar"/>
    <w:uiPriority w:val="10"/>
    <w:qFormat/>
    <w:rsid w:val="006273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73F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73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73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73F6"/>
    <w:pPr>
      <w:spacing w:before="160"/>
      <w:jc w:val="center"/>
    </w:pPr>
    <w:rPr>
      <w:i/>
      <w:iCs/>
      <w:color w:val="404040" w:themeColor="text1" w:themeTint="BF"/>
    </w:rPr>
  </w:style>
  <w:style w:type="character" w:customStyle="1" w:styleId="QuoteChar">
    <w:name w:val="Quote Char"/>
    <w:basedOn w:val="DefaultParagraphFont"/>
    <w:link w:val="Quote"/>
    <w:uiPriority w:val="29"/>
    <w:rsid w:val="006273F6"/>
    <w:rPr>
      <w:i/>
      <w:iCs/>
      <w:color w:val="404040" w:themeColor="text1" w:themeTint="BF"/>
    </w:rPr>
  </w:style>
  <w:style w:type="paragraph" w:styleId="ListParagraph">
    <w:name w:val="List Paragraph"/>
    <w:basedOn w:val="Normal"/>
    <w:uiPriority w:val="34"/>
    <w:qFormat/>
    <w:rsid w:val="006273F6"/>
    <w:pPr>
      <w:ind w:left="720"/>
      <w:contextualSpacing/>
    </w:pPr>
  </w:style>
  <w:style w:type="character" w:styleId="IntenseEmphasis">
    <w:name w:val="Intense Emphasis"/>
    <w:basedOn w:val="DefaultParagraphFont"/>
    <w:uiPriority w:val="21"/>
    <w:qFormat/>
    <w:rsid w:val="006273F6"/>
    <w:rPr>
      <w:i/>
      <w:iCs/>
      <w:color w:val="0F4761" w:themeColor="accent1" w:themeShade="BF"/>
    </w:rPr>
  </w:style>
  <w:style w:type="paragraph" w:styleId="IntenseQuote">
    <w:name w:val="Intense Quote"/>
    <w:basedOn w:val="Normal"/>
    <w:next w:val="Normal"/>
    <w:link w:val="IntenseQuoteChar"/>
    <w:uiPriority w:val="30"/>
    <w:qFormat/>
    <w:rsid w:val="006273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73F6"/>
    <w:rPr>
      <w:i/>
      <w:iCs/>
      <w:color w:val="0F4761" w:themeColor="accent1" w:themeShade="BF"/>
    </w:rPr>
  </w:style>
  <w:style w:type="character" w:styleId="IntenseReference">
    <w:name w:val="Intense Reference"/>
    <w:basedOn w:val="DefaultParagraphFont"/>
    <w:uiPriority w:val="32"/>
    <w:qFormat/>
    <w:rsid w:val="006273F6"/>
    <w:rPr>
      <w:b/>
      <w:bCs/>
      <w:smallCaps/>
      <w:color w:val="0F4761" w:themeColor="accent1" w:themeShade="BF"/>
      <w:spacing w:val="5"/>
    </w:rPr>
  </w:style>
  <w:style w:type="character" w:styleId="Hyperlink">
    <w:name w:val="Hyperlink"/>
    <w:basedOn w:val="DefaultParagraphFont"/>
    <w:uiPriority w:val="99"/>
    <w:unhideWhenUsed/>
    <w:rsid w:val="00EA2AC5"/>
    <w:rPr>
      <w:color w:val="467886" w:themeColor="hyperlink"/>
      <w:u w:val="single"/>
    </w:rPr>
  </w:style>
  <w:style w:type="character" w:styleId="UnresolvedMention">
    <w:name w:val="Unresolved Mention"/>
    <w:basedOn w:val="DefaultParagraphFont"/>
    <w:uiPriority w:val="99"/>
    <w:semiHidden/>
    <w:unhideWhenUsed/>
    <w:rsid w:val="00EA2AC5"/>
    <w:rPr>
      <w:color w:val="605E5C"/>
      <w:shd w:val="clear" w:color="auto" w:fill="E1DFDD"/>
    </w:rPr>
  </w:style>
  <w:style w:type="paragraph" w:customStyle="1" w:styleId="Default">
    <w:name w:val="Default"/>
    <w:rsid w:val="00886BD8"/>
    <w:pPr>
      <w:autoSpaceDE w:val="0"/>
      <w:autoSpaceDN w:val="0"/>
      <w:adjustRightInd w:val="0"/>
      <w:spacing w:after="0" w:line="240" w:lineRule="auto"/>
    </w:pPr>
    <w:rPr>
      <w:rFonts w:ascii="Arial" w:hAnsi="Arial" w:cs="Arial"/>
      <w:color w:val="000000"/>
      <w:kern w:val="0"/>
    </w:rPr>
  </w:style>
  <w:style w:type="paragraph" w:styleId="Revision">
    <w:name w:val="Revision"/>
    <w:hidden/>
    <w:uiPriority w:val="99"/>
    <w:semiHidden/>
    <w:rsid w:val="0088462B"/>
    <w:pPr>
      <w:spacing w:after="0" w:line="240" w:lineRule="auto"/>
    </w:pPr>
  </w:style>
  <w:style w:type="character" w:styleId="CommentReference">
    <w:name w:val="annotation reference"/>
    <w:basedOn w:val="DefaultParagraphFont"/>
    <w:uiPriority w:val="99"/>
    <w:semiHidden/>
    <w:unhideWhenUsed/>
    <w:rsid w:val="00AD7A2D"/>
    <w:rPr>
      <w:sz w:val="16"/>
      <w:szCs w:val="16"/>
    </w:rPr>
  </w:style>
  <w:style w:type="paragraph" w:styleId="CommentText">
    <w:name w:val="annotation text"/>
    <w:basedOn w:val="Normal"/>
    <w:link w:val="CommentTextChar"/>
    <w:uiPriority w:val="99"/>
    <w:unhideWhenUsed/>
    <w:rsid w:val="00AD7A2D"/>
    <w:pPr>
      <w:spacing w:line="240" w:lineRule="auto"/>
    </w:pPr>
    <w:rPr>
      <w:sz w:val="20"/>
      <w:szCs w:val="20"/>
    </w:rPr>
  </w:style>
  <w:style w:type="character" w:customStyle="1" w:styleId="CommentTextChar">
    <w:name w:val="Comment Text Char"/>
    <w:basedOn w:val="DefaultParagraphFont"/>
    <w:link w:val="CommentText"/>
    <w:uiPriority w:val="99"/>
    <w:rsid w:val="00AD7A2D"/>
    <w:rPr>
      <w:sz w:val="20"/>
      <w:szCs w:val="20"/>
    </w:rPr>
  </w:style>
  <w:style w:type="paragraph" w:styleId="CommentSubject">
    <w:name w:val="annotation subject"/>
    <w:basedOn w:val="CommentText"/>
    <w:next w:val="CommentText"/>
    <w:link w:val="CommentSubjectChar"/>
    <w:uiPriority w:val="99"/>
    <w:semiHidden/>
    <w:unhideWhenUsed/>
    <w:rsid w:val="00AD7A2D"/>
    <w:rPr>
      <w:b/>
      <w:bCs/>
    </w:rPr>
  </w:style>
  <w:style w:type="character" w:customStyle="1" w:styleId="CommentSubjectChar">
    <w:name w:val="Comment Subject Char"/>
    <w:basedOn w:val="CommentTextChar"/>
    <w:link w:val="CommentSubject"/>
    <w:uiPriority w:val="99"/>
    <w:semiHidden/>
    <w:rsid w:val="00AD7A2D"/>
    <w:rPr>
      <w:b/>
      <w:bCs/>
      <w:sz w:val="20"/>
      <w:szCs w:val="20"/>
    </w:rPr>
  </w:style>
  <w:style w:type="table" w:styleId="TableGrid">
    <w:name w:val="Table Grid"/>
    <w:basedOn w:val="TableNormal"/>
    <w:uiPriority w:val="59"/>
    <w:rsid w:val="00515F66"/>
    <w:pPr>
      <w:spacing w:after="0" w:line="240" w:lineRule="auto"/>
    </w:pPr>
    <w:rPr>
      <w:rFonts w:ascii="Calibri" w:eastAsia="Calibri" w:hAnsi="Calibri" w:cs="Times New Roman"/>
      <w:kern w:val="0"/>
      <w:sz w:val="20"/>
      <w:szCs w:val="20"/>
      <w:lang w:eastAsia="en-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15F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5F66"/>
  </w:style>
  <w:style w:type="paragraph" w:styleId="Footer">
    <w:name w:val="footer"/>
    <w:basedOn w:val="Normal"/>
    <w:link w:val="FooterChar"/>
    <w:uiPriority w:val="99"/>
    <w:unhideWhenUsed/>
    <w:rsid w:val="00515F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5F66"/>
  </w:style>
  <w:style w:type="character" w:styleId="FollowedHyperlink">
    <w:name w:val="FollowedHyperlink"/>
    <w:basedOn w:val="DefaultParagraphFont"/>
    <w:uiPriority w:val="99"/>
    <w:semiHidden/>
    <w:unhideWhenUsed/>
    <w:rsid w:val="000A2FA2"/>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thunderbay.ca/en/city-hall/resources/Election/Quick-Reference-Guide-to-Accessible-All-Candidates-Meetings.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hunderbay.ca/en/city-hall/resources/Election/Quick-Reference-Guide-to-Accessible-Constituency-Riding-Association-Central-Party-and-Campaign-Offices.pdf"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thunderbay.ca/en/city-hall/resources/Election/Quick-Reference-Guide-to-Accessible-Campaign-Information-and-Communication.pdf" TargetMode="External"/><Relationship Id="rId4" Type="http://schemas.openxmlformats.org/officeDocument/2006/relationships/settings" Target="settings.xml"/><Relationship Id="rId9" Type="http://schemas.openxmlformats.org/officeDocument/2006/relationships/hyperlink" Target="mailto:Kayla.Scully@thunderbay.ca"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4EAEBB-2011-4152-A7A1-49B9E6033A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15</Pages>
  <Words>3138</Words>
  <Characters>17889</Characters>
  <Application>Microsoft Office Word</Application>
  <DocSecurity>0</DocSecurity>
  <Lines>149</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Kayla Scully</dc:creator>
  <cp:keywords/>
  <dc:description/>
  <cp:lastModifiedBy>Crystal DePeuter</cp:lastModifiedBy>
  <cp:revision>4</cp:revision>
  <dcterms:created xsi:type="dcterms:W3CDTF">2026-04-27T17:56:00Z</dcterms:created>
  <dcterms:modified xsi:type="dcterms:W3CDTF">2026-10-15T14:22:00Z</dcterms:modified>
</cp:coreProperties>
</file>